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2"/>
          <w:szCs w:val="32"/>
        </w:rPr>
        <w:id w:val="-30246487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1D6B8F" w:rsidRPr="00E04A0B" w:rsidRDefault="00306114" w:rsidP="00E04A0B">
          <w:pPr>
            <w:jc w:val="center"/>
            <w:rPr>
              <w:sz w:val="32"/>
              <w:szCs w:val="32"/>
            </w:rPr>
          </w:pPr>
          <w:r w:rsidRPr="00E04A0B">
            <w:rPr>
              <w:sz w:val="32"/>
              <w:szCs w:val="32"/>
            </w:rPr>
            <w:t>Zawartość opracowania</w:t>
          </w:r>
        </w:p>
        <w:bookmarkStart w:id="0" w:name="_GoBack"/>
        <w:bookmarkEnd w:id="0"/>
        <w:p w:rsidR="005C22F8" w:rsidRDefault="008B2608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r>
            <w:rPr>
              <w:sz w:val="20"/>
              <w:szCs w:val="20"/>
            </w:rPr>
            <w:fldChar w:fldCharType="begin"/>
          </w:r>
          <w:r w:rsidR="00765EC5">
            <w:rPr>
              <w:sz w:val="20"/>
              <w:szCs w:val="20"/>
            </w:rPr>
            <w:instrText xml:space="preserve"> TOC \o "1-4" \h \z \u </w:instrText>
          </w:r>
          <w:r>
            <w:rPr>
              <w:sz w:val="20"/>
              <w:szCs w:val="20"/>
            </w:rPr>
            <w:fldChar w:fldCharType="separate"/>
          </w:r>
          <w:hyperlink w:anchor="_Toc179888905" w:history="1">
            <w:r w:rsidR="005C22F8" w:rsidRPr="00FD3BC1">
              <w:rPr>
                <w:rStyle w:val="Hipercze"/>
                <w:noProof/>
              </w:rPr>
              <w:t>I. Część opisowa</w:t>
            </w:r>
            <w:r w:rsidR="005C22F8">
              <w:rPr>
                <w:noProof/>
                <w:webHidden/>
              </w:rPr>
              <w:tab/>
            </w:r>
            <w:r w:rsidR="005C22F8">
              <w:rPr>
                <w:noProof/>
                <w:webHidden/>
              </w:rPr>
              <w:fldChar w:fldCharType="begin"/>
            </w:r>
            <w:r w:rsidR="005C22F8">
              <w:rPr>
                <w:noProof/>
                <w:webHidden/>
              </w:rPr>
              <w:instrText xml:space="preserve"> PAGEREF _Toc179888905 \h </w:instrText>
            </w:r>
            <w:r w:rsidR="005C22F8">
              <w:rPr>
                <w:noProof/>
                <w:webHidden/>
              </w:rPr>
            </w:r>
            <w:r w:rsidR="005C22F8"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3</w:t>
            </w:r>
            <w:r w:rsidR="005C22F8"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06" w:history="1">
            <w:r w:rsidRPr="00FD3BC1">
              <w:rPr>
                <w:rStyle w:val="Hipercze"/>
                <w:noProof/>
              </w:rPr>
              <w:t>1. Dane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07" w:history="1">
            <w:r w:rsidRPr="00FD3BC1">
              <w:rPr>
                <w:rStyle w:val="Hipercze"/>
                <w:noProof/>
              </w:rPr>
              <w:t>1.1. 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08" w:history="1">
            <w:r w:rsidRPr="00FD3BC1">
              <w:rPr>
                <w:rStyle w:val="Hipercze"/>
                <w:noProof/>
              </w:rPr>
              <w:t>1.2. Normy i przepisy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09" w:history="1">
            <w:r w:rsidRPr="00FD3BC1">
              <w:rPr>
                <w:rStyle w:val="Hipercze"/>
                <w:noProof/>
              </w:rPr>
              <w:t>2. Charakterystyka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0" w:history="1">
            <w:r w:rsidRPr="00FD3BC1">
              <w:rPr>
                <w:rStyle w:val="Hipercze"/>
                <w:noProof/>
              </w:rPr>
              <w:t>3. 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1" w:history="1">
            <w:r w:rsidRPr="00FD3BC1">
              <w:rPr>
                <w:rStyle w:val="Hipercze"/>
                <w:noProof/>
              </w:rPr>
              <w:t>3.1. 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2" w:history="1">
            <w:r w:rsidRPr="00FD3BC1">
              <w:rPr>
                <w:rStyle w:val="Hipercze"/>
                <w:noProof/>
              </w:rPr>
              <w:t>3.2. Zasilanie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3" w:history="1">
            <w:r w:rsidRPr="00FD3BC1">
              <w:rPr>
                <w:rStyle w:val="Hipercze"/>
                <w:noProof/>
              </w:rPr>
              <w:t>3.3. Oświetlenie drogowe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4" w:history="1">
            <w:r w:rsidRPr="00FD3BC1">
              <w:rPr>
                <w:rStyle w:val="Hipercze"/>
                <w:noProof/>
              </w:rPr>
              <w:t>3.4.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8915" w:history="1">
            <w:r w:rsidRPr="00FD3BC1">
              <w:rPr>
                <w:rStyle w:val="Hipercze"/>
                <w:noProof/>
              </w:rPr>
              <w:t>4. Zestawienie urządzeń i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C22F8" w:rsidRDefault="005C22F8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hyperlink w:anchor="_Toc179888916" w:history="1">
            <w:r w:rsidRPr="00FD3BC1">
              <w:rPr>
                <w:rStyle w:val="Hipercze"/>
                <w:noProof/>
              </w:rPr>
              <w:t>II. Część rysunkowa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_Toc179888916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34BD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D6B8F" w:rsidRPr="001671C0" w:rsidRDefault="008B2608" w:rsidP="000925AF">
          <w:pPr>
            <w:spacing w:line="240" w:lineRule="auto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end"/>
          </w:r>
        </w:p>
      </w:sdtContent>
    </w:sdt>
    <w:p w:rsidR="001671C0" w:rsidRDefault="001671C0">
      <w:pPr>
        <w:jc w:val="left"/>
        <w:rPr>
          <w:rFonts w:eastAsiaTheme="majorEastAsia" w:cstheme="majorBidi"/>
          <w:smallCaps/>
          <w:sz w:val="36"/>
          <w:szCs w:val="32"/>
        </w:rPr>
      </w:pPr>
      <w:bookmarkStart w:id="1" w:name="_Toc513591210"/>
      <w:r>
        <w:br w:type="page"/>
      </w:r>
    </w:p>
    <w:p w:rsidR="000F58FC" w:rsidRDefault="000F58FC" w:rsidP="000F58FC">
      <w:pPr>
        <w:pStyle w:val="Nagwek1"/>
      </w:pPr>
      <w:bookmarkStart w:id="2" w:name="_Toc513591212"/>
      <w:bookmarkStart w:id="3" w:name="_Toc179888905"/>
      <w:bookmarkEnd w:id="1"/>
      <w:r w:rsidRPr="00FD0369">
        <w:lastRenderedPageBreak/>
        <w:t>Część opisowa</w:t>
      </w:r>
      <w:bookmarkEnd w:id="2"/>
      <w:bookmarkEnd w:id="3"/>
    </w:p>
    <w:p w:rsidR="00086F7B" w:rsidRDefault="00086F7B" w:rsidP="00086F7B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4" w:name="_Toc524039481"/>
      <w:bookmarkStart w:id="5" w:name="_Toc179888906"/>
      <w:r w:rsidRPr="00750887">
        <w:rPr>
          <w:sz w:val="30"/>
          <w:szCs w:val="26"/>
        </w:rPr>
        <w:t>Dane ogólne</w:t>
      </w:r>
      <w:bookmarkEnd w:id="4"/>
      <w:bookmarkEnd w:id="5"/>
    </w:p>
    <w:p w:rsidR="005A1954" w:rsidRDefault="005A1954" w:rsidP="005A1954">
      <w:pPr>
        <w:spacing w:line="240" w:lineRule="auto"/>
        <w:rPr>
          <w:rFonts w:asciiTheme="minorHAnsi" w:hAnsiTheme="minorHAnsi"/>
        </w:rPr>
      </w:pPr>
      <w:r w:rsidRPr="005A65F6">
        <w:rPr>
          <w:rFonts w:asciiTheme="minorHAnsi" w:hAnsiTheme="minorHAnsi"/>
        </w:rPr>
        <w:t>Przedmiotem projektu jest przebudowa</w:t>
      </w:r>
      <w:r>
        <w:rPr>
          <w:rFonts w:asciiTheme="minorHAnsi" w:hAnsiTheme="minorHAnsi"/>
        </w:rPr>
        <w:t xml:space="preserve"> - demontaż</w:t>
      </w:r>
      <w:r w:rsidRPr="005A65F6">
        <w:rPr>
          <w:rFonts w:asciiTheme="minorHAnsi" w:hAnsiTheme="minorHAnsi"/>
        </w:rPr>
        <w:t xml:space="preserve"> oświe</w:t>
      </w:r>
      <w:r>
        <w:rPr>
          <w:rFonts w:asciiTheme="minorHAnsi" w:hAnsiTheme="minorHAnsi"/>
        </w:rPr>
        <w:t>tlenia ulicznego operatora ENEA Oświetlenie Sp. z o.o., związana z budową ul. Witosa w Słubicach, powiat słubicki, województwo lubuskie.</w:t>
      </w:r>
    </w:p>
    <w:p w:rsidR="005A1954" w:rsidRPr="009602E0" w:rsidRDefault="005A1954" w:rsidP="005A1954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>Kategoria obiektu budowlanego: XXVI.</w:t>
      </w:r>
    </w:p>
    <w:p w:rsidR="005A1954" w:rsidRPr="009602E0" w:rsidRDefault="005A1954" w:rsidP="005A1954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 xml:space="preserve">Rodzaj obiektu budowlanego: sieci </w:t>
      </w:r>
      <w:r>
        <w:rPr>
          <w:rFonts w:asciiTheme="minorHAnsi" w:hAnsiTheme="minorHAnsi"/>
        </w:rPr>
        <w:t>elektroenergetyczne</w:t>
      </w:r>
      <w:r w:rsidRPr="009602E0">
        <w:rPr>
          <w:rFonts w:asciiTheme="minorHAnsi" w:hAnsiTheme="minorHAnsi"/>
        </w:rPr>
        <w:t>.</w:t>
      </w:r>
    </w:p>
    <w:p w:rsidR="00086F7B" w:rsidRPr="00750887" w:rsidRDefault="00086F7B" w:rsidP="00086F7B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6" w:name="_Toc524039482"/>
      <w:bookmarkStart w:id="7" w:name="_Toc179888907"/>
      <w:r w:rsidRPr="00750887">
        <w:rPr>
          <w:sz w:val="28"/>
          <w:szCs w:val="24"/>
        </w:rPr>
        <w:t>Inwestor</w:t>
      </w:r>
      <w:bookmarkEnd w:id="6"/>
      <w:bookmarkEnd w:id="7"/>
    </w:p>
    <w:p w:rsidR="005A65F6" w:rsidRPr="005A65F6" w:rsidRDefault="00086F7B" w:rsidP="00A72DBE">
      <w:pPr>
        <w:jc w:val="left"/>
        <w:rPr>
          <w:rFonts w:asciiTheme="minorHAnsi" w:hAnsiTheme="minorHAnsi"/>
        </w:rPr>
      </w:pPr>
      <w:r w:rsidRPr="00A27766">
        <w:rPr>
          <w:rFonts w:asciiTheme="minorHAnsi" w:hAnsiTheme="minorHAnsi"/>
        </w:rPr>
        <w:t>I</w:t>
      </w:r>
      <w:r w:rsidR="009E3044">
        <w:rPr>
          <w:rFonts w:asciiTheme="minorHAnsi" w:hAnsiTheme="minorHAnsi"/>
        </w:rPr>
        <w:t>nwestorem</w:t>
      </w:r>
      <w:r w:rsidR="00A72DBE">
        <w:rPr>
          <w:rFonts w:asciiTheme="minorHAnsi" w:hAnsiTheme="minorHAnsi"/>
        </w:rPr>
        <w:t xml:space="preserve"> </w:t>
      </w:r>
      <w:r w:rsidR="009E3044">
        <w:rPr>
          <w:rFonts w:asciiTheme="minorHAnsi" w:hAnsiTheme="minorHAnsi"/>
        </w:rPr>
        <w:t xml:space="preserve">projektowanej </w:t>
      </w:r>
      <w:r w:rsidR="002A6F9B">
        <w:rPr>
          <w:rFonts w:asciiTheme="minorHAnsi" w:hAnsiTheme="minorHAnsi"/>
        </w:rPr>
        <w:t>prze</w:t>
      </w:r>
      <w:r w:rsidR="009E3044">
        <w:rPr>
          <w:rFonts w:asciiTheme="minorHAnsi" w:hAnsiTheme="minorHAnsi"/>
        </w:rPr>
        <w:t>bu</w:t>
      </w:r>
      <w:r w:rsidR="002A6F9B">
        <w:rPr>
          <w:rFonts w:asciiTheme="minorHAnsi" w:hAnsiTheme="minorHAnsi"/>
        </w:rPr>
        <w:t>dowy ul. Witosa w Słubica</w:t>
      </w:r>
      <w:r w:rsidR="003943F2">
        <w:rPr>
          <w:rFonts w:asciiTheme="minorHAnsi" w:hAnsiTheme="minorHAnsi"/>
        </w:rPr>
        <w:t>c</w:t>
      </w:r>
      <w:r w:rsidR="002A6F9B">
        <w:rPr>
          <w:rFonts w:asciiTheme="minorHAnsi" w:hAnsiTheme="minorHAnsi"/>
        </w:rPr>
        <w:t>h</w:t>
      </w:r>
      <w:r w:rsidR="009E3044">
        <w:rPr>
          <w:rFonts w:asciiTheme="minorHAnsi" w:hAnsiTheme="minorHAnsi"/>
        </w:rPr>
        <w:t xml:space="preserve"> jest:</w:t>
      </w:r>
      <w:r w:rsidR="00A72DBE">
        <w:rPr>
          <w:rFonts w:asciiTheme="minorHAnsi" w:hAnsiTheme="minorHAnsi"/>
        </w:rPr>
        <w:t xml:space="preserve"> </w:t>
      </w:r>
      <w:r w:rsidR="00A72DBE">
        <w:rPr>
          <w:rFonts w:asciiTheme="minorHAnsi" w:hAnsiTheme="minorHAnsi"/>
        </w:rPr>
        <w:br/>
      </w:r>
      <w:bookmarkStart w:id="8" w:name="_Toc524039483"/>
      <w:r w:rsidR="008537A9">
        <w:rPr>
          <w:rFonts w:asciiTheme="minorHAnsi" w:hAnsiTheme="minorHAnsi"/>
        </w:rPr>
        <w:t xml:space="preserve">Gmina </w:t>
      </w:r>
      <w:r w:rsidR="002A6F9B">
        <w:rPr>
          <w:rFonts w:asciiTheme="minorHAnsi" w:hAnsiTheme="minorHAnsi"/>
        </w:rPr>
        <w:t>Słubice</w:t>
      </w:r>
      <w:r w:rsidR="002A6F9B">
        <w:rPr>
          <w:rFonts w:asciiTheme="minorHAnsi" w:hAnsiTheme="minorHAnsi"/>
        </w:rPr>
        <w:br/>
        <w:t>ul. Akademicka</w:t>
      </w:r>
      <w:r w:rsidR="00784438">
        <w:rPr>
          <w:rFonts w:asciiTheme="minorHAnsi" w:hAnsiTheme="minorHAnsi"/>
        </w:rPr>
        <w:t xml:space="preserve"> 1</w:t>
      </w:r>
      <w:r w:rsidR="005A65F6" w:rsidRPr="005A65F6">
        <w:rPr>
          <w:rFonts w:asciiTheme="minorHAnsi" w:hAnsiTheme="minorHAnsi"/>
        </w:rPr>
        <w:br/>
      </w:r>
      <w:r w:rsidR="002A6F9B">
        <w:rPr>
          <w:rFonts w:asciiTheme="minorHAnsi" w:hAnsiTheme="minorHAnsi"/>
        </w:rPr>
        <w:t>69-1</w:t>
      </w:r>
      <w:r w:rsidR="00A2103F">
        <w:rPr>
          <w:rFonts w:asciiTheme="minorHAnsi" w:hAnsiTheme="minorHAnsi"/>
        </w:rPr>
        <w:t>0</w:t>
      </w:r>
      <w:r w:rsidR="00A72DBE">
        <w:rPr>
          <w:rFonts w:asciiTheme="minorHAnsi" w:hAnsiTheme="minorHAnsi"/>
        </w:rPr>
        <w:t xml:space="preserve">0 </w:t>
      </w:r>
      <w:r w:rsidR="002A6F9B">
        <w:rPr>
          <w:rFonts w:asciiTheme="minorHAnsi" w:hAnsiTheme="minorHAnsi"/>
        </w:rPr>
        <w:t>Słubice</w:t>
      </w:r>
    </w:p>
    <w:p w:rsidR="005A65F6" w:rsidRPr="005A65F6" w:rsidRDefault="00086F7B" w:rsidP="005A65F6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9" w:name="_Toc524039484"/>
      <w:bookmarkStart w:id="10" w:name="_Toc179888908"/>
      <w:bookmarkEnd w:id="8"/>
      <w:r w:rsidRPr="00AF6E64">
        <w:rPr>
          <w:sz w:val="28"/>
          <w:szCs w:val="24"/>
        </w:rPr>
        <w:t>Normy i przepisy</w:t>
      </w:r>
      <w:bookmarkEnd w:id="9"/>
      <w:bookmarkEnd w:id="10"/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PN-61/E-01002 Przewody </w:t>
      </w:r>
      <w:r>
        <w:rPr>
          <w:rFonts w:asciiTheme="minorHAnsi" w:hAnsiTheme="minorHAnsi"/>
        </w:rPr>
        <w:t>elektryczne. Nazwy i określenia;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PN-76/E-05125 Elektroenergetyczne i sygnalizacyjne linie </w:t>
      </w:r>
      <w:r w:rsidR="00722DE7">
        <w:rPr>
          <w:rFonts w:asciiTheme="minorHAnsi" w:hAnsiTheme="minorHAnsi"/>
        </w:rPr>
        <w:t>kablowe. Projektowanie i budowa;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PN-76/E-90301 Kable elektroenergetyczne o izolacji z tworzyw termoplastycznych i powłoce </w:t>
      </w:r>
      <w:proofErr w:type="spellStart"/>
      <w:r w:rsidRPr="007D7643">
        <w:rPr>
          <w:rFonts w:asciiTheme="minorHAnsi" w:hAnsiTheme="minorHAnsi"/>
        </w:rPr>
        <w:t>polwinitowej</w:t>
      </w:r>
      <w:proofErr w:type="spellEnd"/>
      <w:r w:rsidRPr="007D7643">
        <w:rPr>
          <w:rFonts w:asciiTheme="minorHAnsi" w:hAnsiTheme="minorHAnsi"/>
        </w:rPr>
        <w:t xml:space="preserve"> na napięcie znamionowe 0,6/1 </w:t>
      </w:r>
      <w:proofErr w:type="spellStart"/>
      <w:r w:rsidRPr="007D7643">
        <w:rPr>
          <w:rFonts w:asciiTheme="minorHAnsi" w:hAnsiTheme="minorHAnsi"/>
        </w:rPr>
        <w:t>kV</w:t>
      </w:r>
      <w:proofErr w:type="spellEnd"/>
      <w:r w:rsidRPr="007D7643"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PN-76/E-90304 Kable sygnalizacyjne o izolacji z tworzyw termoplastycznych i powłoce</w:t>
      </w:r>
      <w:r w:rsidR="00A72DBE">
        <w:rPr>
          <w:rFonts w:asciiTheme="minorHAnsi" w:hAnsiTheme="minorHAnsi"/>
        </w:rPr>
        <w:t xml:space="preserve"> </w:t>
      </w:r>
      <w:proofErr w:type="spellStart"/>
      <w:r w:rsidRPr="007D7643">
        <w:rPr>
          <w:rFonts w:asciiTheme="minorHAnsi" w:hAnsiTheme="minorHAnsi"/>
        </w:rPr>
        <w:t>polwinitowej</w:t>
      </w:r>
      <w:proofErr w:type="spellEnd"/>
      <w:r w:rsidRPr="007D7643">
        <w:rPr>
          <w:rFonts w:asciiTheme="minorHAnsi" w:hAnsiTheme="minorHAnsi"/>
        </w:rPr>
        <w:t xml:space="preserve"> na napięcie znamionowe 0,6/1 </w:t>
      </w:r>
      <w:proofErr w:type="spellStart"/>
      <w:r w:rsidRPr="007D7643">
        <w:rPr>
          <w:rFonts w:asciiTheme="minorHAnsi" w:hAnsiTheme="minorHAnsi"/>
        </w:rPr>
        <w:t>kV</w:t>
      </w:r>
      <w:proofErr w:type="spellEnd"/>
      <w:r w:rsidRPr="007D7643"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PN-65/B-14503 Zapra</w:t>
      </w:r>
      <w:r>
        <w:rPr>
          <w:rFonts w:asciiTheme="minorHAnsi" w:hAnsiTheme="minorHAnsi"/>
        </w:rPr>
        <w:t>wy budowlane cementowo-wapienne;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PN-80/C-89205 Rury z </w:t>
      </w:r>
      <w:proofErr w:type="spellStart"/>
      <w:r w:rsidRPr="007D7643">
        <w:rPr>
          <w:rFonts w:asciiTheme="minorHAnsi" w:hAnsiTheme="minorHAnsi"/>
        </w:rPr>
        <w:t>nieplas</w:t>
      </w:r>
      <w:r>
        <w:rPr>
          <w:rFonts w:asciiTheme="minorHAnsi" w:hAnsiTheme="minorHAnsi"/>
        </w:rPr>
        <w:t>tyfikowanego</w:t>
      </w:r>
      <w:proofErr w:type="spellEnd"/>
      <w:r>
        <w:rPr>
          <w:rFonts w:asciiTheme="minorHAnsi" w:hAnsiTheme="minorHAnsi"/>
        </w:rPr>
        <w:t xml:space="preserve"> polichlorku winylu;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BN-6</w:t>
      </w:r>
      <w:r>
        <w:rPr>
          <w:rFonts w:asciiTheme="minorHAnsi" w:hAnsiTheme="minorHAnsi"/>
        </w:rPr>
        <w:t>4/6791-02 Cegła budowlana pełna;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BN-72/8932-01 Budowle dr</w:t>
      </w:r>
      <w:r>
        <w:rPr>
          <w:rFonts w:asciiTheme="minorHAnsi" w:hAnsiTheme="minorHAnsi"/>
        </w:rPr>
        <w:t>ogowe i kolejowe. Roboty ziemne;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BN-68/6353-03 Folia </w:t>
      </w:r>
      <w:proofErr w:type="spellStart"/>
      <w:r w:rsidRPr="007D7643">
        <w:rPr>
          <w:rFonts w:asciiTheme="minorHAnsi" w:hAnsiTheme="minorHAnsi"/>
        </w:rPr>
        <w:t>kalendrowana</w:t>
      </w:r>
      <w:proofErr w:type="spellEnd"/>
      <w:r w:rsidRPr="007D7643">
        <w:rPr>
          <w:rFonts w:asciiTheme="minorHAnsi" w:hAnsiTheme="minorHAnsi"/>
        </w:rPr>
        <w:t xml:space="preserve"> techniczna z upla</w:t>
      </w:r>
      <w:r>
        <w:rPr>
          <w:rFonts w:asciiTheme="minorHAnsi" w:hAnsiTheme="minorHAnsi"/>
        </w:rPr>
        <w:t>stycznionego polichlorku winylu;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BN-87/6774-04 Kruszywa mineralne d</w:t>
      </w:r>
      <w:r>
        <w:rPr>
          <w:rFonts w:asciiTheme="minorHAnsi" w:hAnsiTheme="minorHAnsi"/>
        </w:rPr>
        <w:t>o nawierzchni drogowych. Piasek;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BN-71/8976-31 Odległości poziome gazociągów wysokiego c</w:t>
      </w:r>
      <w:r>
        <w:rPr>
          <w:rFonts w:asciiTheme="minorHAnsi" w:hAnsiTheme="minorHAnsi"/>
        </w:rPr>
        <w:t>iśnienia od obiektów terenowych;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BN-73/3725-16 Znakowanie kabli, przew</w:t>
      </w:r>
      <w:r>
        <w:rPr>
          <w:rFonts w:asciiTheme="minorHAnsi" w:hAnsiTheme="minorHAnsi"/>
        </w:rPr>
        <w:t>odów i żył (analogia);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PN-EN 13201 Oświetlenie dróg;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N SEP-E-001 Sieci elektroenergetyczne niskiego napięcia.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Ochrona przeciwporażeniowa;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Przepisy budowy urządzeń elektrycznych. PBUE wyd. 1980r.</w:t>
      </w:r>
      <w:r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Budownictwa i Przemysłu Materiałów Budow</w:t>
      </w:r>
      <w:r>
        <w:rPr>
          <w:rFonts w:asciiTheme="minorHAnsi" w:hAnsiTheme="minorHAnsi"/>
        </w:rPr>
        <w:t xml:space="preserve">lanych w sprawie bezpieczeństwa </w:t>
      </w:r>
      <w:r w:rsidRPr="007D7643">
        <w:rPr>
          <w:rFonts w:asciiTheme="minorHAnsi" w:hAnsiTheme="minorHAnsi"/>
        </w:rPr>
        <w:t xml:space="preserve">i higieny pracy przy wykonywaniu robót budowlano-montażowych </w:t>
      </w:r>
      <w:r>
        <w:rPr>
          <w:rFonts w:asciiTheme="minorHAnsi" w:hAnsiTheme="minorHAnsi"/>
        </w:rPr>
        <w:br/>
      </w:r>
      <w:r w:rsidRPr="007D7643">
        <w:rPr>
          <w:rFonts w:asciiTheme="minorHAnsi" w:hAnsiTheme="minorHAnsi"/>
        </w:rPr>
        <w:t>i rozbiórkowych.</w:t>
      </w:r>
      <w:r>
        <w:rPr>
          <w:rFonts w:asciiTheme="minorHAnsi" w:hAnsiTheme="minorHAnsi"/>
        </w:rPr>
        <w:t xml:space="preserve"> Dz. U. nr 13 z dnia 10. kwietnia 1972</w:t>
      </w:r>
      <w:r w:rsidRPr="007D7643">
        <w:rPr>
          <w:rFonts w:asciiTheme="minorHAnsi" w:hAnsiTheme="minorHAnsi"/>
        </w:rPr>
        <w:t>r.</w:t>
      </w:r>
      <w:r>
        <w:rPr>
          <w:rFonts w:asciiTheme="minorHAnsi" w:hAnsiTheme="minorHAnsi"/>
        </w:rPr>
        <w:t>;</w:t>
      </w:r>
    </w:p>
    <w:p w:rsidR="00086F7B" w:rsidRPr="007D7643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Przemysłu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w sprawie warunków technicznych, jakim powinny odpowiadać urządzenia elektroenergetyczne w zakresie ochrony przeciwporażeniowej. Dz. U.</w:t>
      </w:r>
      <w:r w:rsidR="00A72DB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n</w:t>
      </w:r>
      <w:r w:rsidRPr="007D7643">
        <w:rPr>
          <w:rFonts w:asciiTheme="minorHAnsi" w:hAnsiTheme="minorHAnsi"/>
        </w:rPr>
        <w:t>r 81 z dnia 26.</w:t>
      </w:r>
      <w:r>
        <w:rPr>
          <w:rFonts w:asciiTheme="minorHAnsi" w:hAnsiTheme="minorHAnsi"/>
        </w:rPr>
        <w:t xml:space="preserve"> listopada </w:t>
      </w:r>
      <w:r w:rsidRPr="007D7643">
        <w:rPr>
          <w:rFonts w:asciiTheme="minorHAnsi" w:hAnsiTheme="minorHAnsi"/>
        </w:rPr>
        <w:t>1990r.</w:t>
      </w:r>
      <w:r>
        <w:rPr>
          <w:rFonts w:asciiTheme="minorHAnsi" w:hAnsiTheme="minorHAnsi"/>
        </w:rPr>
        <w:t>;</w:t>
      </w:r>
    </w:p>
    <w:p w:rsidR="00086F7B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Zarządzenie nr 29 Ministra Górnictwa i Energetyki z dnia 17. lipca 1974r. w sprawie doboru przewodów i kabli elektroenergetycznych do obciążeń prądem elektrycznym;</w:t>
      </w:r>
    </w:p>
    <w:p w:rsidR="00086F7B" w:rsidRPr="000E437E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Ustawa o drogach publicznych z dnia 21.</w:t>
      </w:r>
      <w:r>
        <w:rPr>
          <w:rFonts w:asciiTheme="minorHAnsi" w:hAnsiTheme="minorHAnsi"/>
        </w:rPr>
        <w:t xml:space="preserve"> marca </w:t>
      </w:r>
      <w:r w:rsidRPr="000E437E">
        <w:rPr>
          <w:rFonts w:asciiTheme="minorHAnsi" w:hAnsiTheme="minorHAnsi"/>
        </w:rPr>
        <w:t xml:space="preserve">1985r. Dz. U. </w:t>
      </w:r>
      <w:r>
        <w:rPr>
          <w:rFonts w:asciiTheme="minorHAnsi" w:hAnsiTheme="minorHAnsi"/>
        </w:rPr>
        <w:t>n</w:t>
      </w:r>
      <w:r w:rsidRPr="000E437E">
        <w:rPr>
          <w:rFonts w:asciiTheme="minorHAnsi" w:hAnsiTheme="minorHAnsi"/>
        </w:rPr>
        <w:t>r 14 z dnia 15.</w:t>
      </w:r>
      <w:r>
        <w:rPr>
          <w:rFonts w:asciiTheme="minorHAnsi" w:hAnsiTheme="minorHAnsi"/>
        </w:rPr>
        <w:t xml:space="preserve"> kwietnia </w:t>
      </w:r>
      <w:r w:rsidRPr="000E437E">
        <w:rPr>
          <w:rFonts w:asciiTheme="minorHAnsi" w:hAnsiTheme="minorHAnsi"/>
        </w:rPr>
        <w:t>1985r.;</w:t>
      </w:r>
    </w:p>
    <w:p w:rsidR="00086F7B" w:rsidRDefault="00086F7B" w:rsidP="00C2562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9C599D">
        <w:rPr>
          <w:rFonts w:asciiTheme="minorHAnsi" w:hAnsiTheme="minorHAnsi"/>
        </w:rPr>
        <w:lastRenderedPageBreak/>
        <w:t>N-SEP-E-004 - Elektroenergetyczne i sygnalizacyjne linie kablowe. Projektowanie i budowa. Linie prądu przemiennego pełno izolowane i niepełno izolowane.</w:t>
      </w:r>
    </w:p>
    <w:p w:rsidR="00A61CCA" w:rsidRPr="00A61CCA" w:rsidRDefault="00A61CCA" w:rsidP="00A61CCA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1" w:name="_Toc179888909"/>
      <w:r w:rsidRPr="00A61CCA">
        <w:rPr>
          <w:sz w:val="30"/>
          <w:szCs w:val="26"/>
        </w:rPr>
        <w:t>Charakterystyka obiektu</w:t>
      </w:r>
      <w:bookmarkEnd w:id="11"/>
      <w:r w:rsidRPr="00A61CCA">
        <w:rPr>
          <w:sz w:val="30"/>
          <w:szCs w:val="26"/>
        </w:rPr>
        <w:t xml:space="preserve"> </w:t>
      </w:r>
    </w:p>
    <w:p w:rsidR="003A4727" w:rsidRDefault="00A72DBE" w:rsidP="005A19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Zgodnie z warunkami technicznymi</w:t>
      </w:r>
      <w:r w:rsidRPr="005A65F6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spółki ENEA Oświetlenie Sp. z </w:t>
      </w:r>
      <w:r w:rsidR="00477FED">
        <w:rPr>
          <w:rFonts w:asciiTheme="minorHAnsi" w:hAnsiTheme="minorHAnsi"/>
        </w:rPr>
        <w:t>o.o., Oddział w Szczecinie</w:t>
      </w:r>
      <w:r w:rsidRPr="005A65F6">
        <w:rPr>
          <w:rFonts w:asciiTheme="minorHAnsi" w:hAnsiTheme="minorHAnsi"/>
        </w:rPr>
        <w:t>,</w:t>
      </w:r>
      <w:r w:rsidR="002A6F9B">
        <w:rPr>
          <w:rFonts w:asciiTheme="minorHAnsi" w:hAnsiTheme="minorHAnsi"/>
        </w:rPr>
        <w:t xml:space="preserve"> przewiduje się demontaż istniejących słupów betono</w:t>
      </w:r>
      <w:r w:rsidR="00477FED">
        <w:rPr>
          <w:rFonts w:asciiTheme="minorHAnsi" w:hAnsiTheme="minorHAnsi"/>
        </w:rPr>
        <w:t>wych</w:t>
      </w:r>
      <w:r w:rsidR="003A4727">
        <w:rPr>
          <w:rFonts w:asciiTheme="minorHAnsi" w:hAnsiTheme="minorHAnsi"/>
        </w:rPr>
        <w:t xml:space="preserve"> linii elektroenergetycznej </w:t>
      </w:r>
      <w:proofErr w:type="spellStart"/>
      <w:r w:rsidR="003A4727">
        <w:rPr>
          <w:rFonts w:asciiTheme="minorHAnsi" w:hAnsiTheme="minorHAnsi"/>
        </w:rPr>
        <w:t>nn</w:t>
      </w:r>
      <w:proofErr w:type="spellEnd"/>
      <w:r w:rsidR="003A4727">
        <w:rPr>
          <w:rFonts w:asciiTheme="minorHAnsi" w:hAnsiTheme="minorHAnsi"/>
        </w:rPr>
        <w:t xml:space="preserve"> 0,4 </w:t>
      </w:r>
      <w:proofErr w:type="spellStart"/>
      <w:r w:rsidR="003A4727">
        <w:rPr>
          <w:rFonts w:asciiTheme="minorHAnsi" w:hAnsiTheme="minorHAnsi"/>
        </w:rPr>
        <w:t>kV</w:t>
      </w:r>
      <w:proofErr w:type="spellEnd"/>
      <w:r w:rsidR="003A4727">
        <w:rPr>
          <w:rFonts w:asciiTheme="minorHAnsi" w:hAnsiTheme="minorHAnsi"/>
        </w:rPr>
        <w:t xml:space="preserve">                       </w:t>
      </w:r>
      <w:r w:rsidR="00477FED">
        <w:rPr>
          <w:rFonts w:asciiTheme="minorHAnsi" w:hAnsiTheme="minorHAnsi"/>
        </w:rPr>
        <w:t xml:space="preserve"> z oprawami oświetleniowymi</w:t>
      </w:r>
      <w:r w:rsidR="003A4727">
        <w:rPr>
          <w:rFonts w:asciiTheme="minorHAnsi" w:hAnsiTheme="minorHAnsi"/>
        </w:rPr>
        <w:t>.</w:t>
      </w:r>
    </w:p>
    <w:p w:rsidR="003A4727" w:rsidRDefault="003A4727" w:rsidP="005A19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Słupy linii są w gestii operatora ENEA Rejon Dystrybucji w Sulęcinie. </w:t>
      </w:r>
    </w:p>
    <w:p w:rsidR="00A72DBE" w:rsidRPr="009F45F4" w:rsidRDefault="003A4727" w:rsidP="005A19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</w:t>
      </w:r>
      <w:r w:rsidR="002A6F9B">
        <w:rPr>
          <w:rFonts w:asciiTheme="minorHAnsi" w:hAnsiTheme="minorHAnsi"/>
        </w:rPr>
        <w:t xml:space="preserve">miejsce </w:t>
      </w:r>
      <w:r>
        <w:rPr>
          <w:rFonts w:asciiTheme="minorHAnsi" w:hAnsiTheme="minorHAnsi"/>
        </w:rPr>
        <w:t xml:space="preserve">słupów ENEA realizuje się </w:t>
      </w:r>
      <w:r w:rsidR="002A6F9B">
        <w:rPr>
          <w:rFonts w:asciiTheme="minorHAnsi" w:hAnsiTheme="minorHAnsi"/>
        </w:rPr>
        <w:t>budowę słupów stalowych z oprawami LED</w:t>
      </w:r>
      <w:r w:rsidR="005641AD">
        <w:rPr>
          <w:rFonts w:asciiTheme="minorHAnsi" w:hAnsiTheme="minorHAnsi"/>
        </w:rPr>
        <w:t xml:space="preserve"> </w:t>
      </w:r>
      <w:r w:rsidR="00A72DBE">
        <w:rPr>
          <w:rFonts w:asciiTheme="minorHAnsi" w:hAnsiTheme="minorHAnsi"/>
        </w:rPr>
        <w:t xml:space="preserve">i budowę nowych połączeń kablowych </w:t>
      </w:r>
      <w:r w:rsidR="003943F2">
        <w:rPr>
          <w:rFonts w:asciiTheme="minorHAnsi" w:hAnsiTheme="minorHAnsi"/>
        </w:rPr>
        <w:t>do</w:t>
      </w:r>
      <w:r w:rsidR="002A6F9B">
        <w:rPr>
          <w:rFonts w:asciiTheme="minorHAnsi" w:hAnsiTheme="minorHAnsi"/>
        </w:rPr>
        <w:t xml:space="preserve">ziemnych </w:t>
      </w:r>
      <w:r>
        <w:rPr>
          <w:rFonts w:asciiTheme="minorHAnsi" w:hAnsiTheme="minorHAnsi"/>
        </w:rPr>
        <w:t xml:space="preserve">pomiędzy słupami, które będą własnością </w:t>
      </w:r>
      <w:r w:rsidR="005A1954">
        <w:rPr>
          <w:rFonts w:asciiTheme="minorHAnsi" w:hAnsiTheme="minorHAnsi"/>
        </w:rPr>
        <w:t>Gminy</w:t>
      </w:r>
      <w:r>
        <w:rPr>
          <w:rFonts w:asciiTheme="minorHAnsi" w:hAnsiTheme="minorHAnsi"/>
        </w:rPr>
        <w:t xml:space="preserve"> Słubice.</w:t>
      </w:r>
    </w:p>
    <w:p w:rsidR="00A61CCA" w:rsidRDefault="00A61CCA" w:rsidP="00A61CCA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2" w:name="_Toc179888910"/>
      <w:r w:rsidRPr="00A61CCA">
        <w:rPr>
          <w:sz w:val="30"/>
          <w:szCs w:val="26"/>
        </w:rPr>
        <w:t>Opis techniczny</w:t>
      </w:r>
      <w:bookmarkEnd w:id="12"/>
      <w:r w:rsidRPr="00A61CCA">
        <w:rPr>
          <w:sz w:val="30"/>
          <w:szCs w:val="26"/>
        </w:rPr>
        <w:t xml:space="preserve"> </w:t>
      </w:r>
    </w:p>
    <w:p w:rsidR="00A61CCA" w:rsidRPr="00A61CCA" w:rsidRDefault="00A61CCA" w:rsidP="00A61CCA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3" w:name="_Toc179888911"/>
      <w:r w:rsidRPr="00A61CCA">
        <w:rPr>
          <w:sz w:val="28"/>
          <w:szCs w:val="24"/>
        </w:rPr>
        <w:t>Podstawa opracowania</w:t>
      </w:r>
      <w:bookmarkEnd w:id="13"/>
    </w:p>
    <w:p w:rsidR="008627BF" w:rsidRPr="009F45F4" w:rsidRDefault="008627BF" w:rsidP="00A72DBE">
      <w:pPr>
        <w:spacing w:after="0" w:line="240" w:lineRule="auto"/>
        <w:rPr>
          <w:rFonts w:asciiTheme="minorHAnsi" w:hAnsiTheme="minorHAnsi"/>
        </w:rPr>
      </w:pPr>
      <w:r w:rsidRPr="009F45F4">
        <w:rPr>
          <w:rFonts w:asciiTheme="minorHAnsi" w:hAnsiTheme="minorHAnsi"/>
        </w:rPr>
        <w:t>Projekt opracowano na podstawie:</w:t>
      </w:r>
    </w:p>
    <w:p w:rsidR="00ED200C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zlecenia Inwestora na wykonanie n</w:t>
      </w:r>
      <w:r w:rsidR="00896E8C">
        <w:rPr>
          <w:rFonts w:asciiTheme="minorHAnsi" w:hAnsiTheme="minorHAnsi"/>
        </w:rPr>
        <w:t>iezbędnych prac projektowych;</w:t>
      </w:r>
      <w:r w:rsidR="00A72DBE">
        <w:rPr>
          <w:rFonts w:asciiTheme="minorHAnsi" w:hAnsiTheme="minorHAnsi"/>
        </w:rPr>
        <w:t xml:space="preserve"> </w:t>
      </w:r>
    </w:p>
    <w:p w:rsidR="009300D0" w:rsidRDefault="00ED200C" w:rsidP="00D61F4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A72DBE">
        <w:rPr>
          <w:rFonts w:asciiTheme="minorHAnsi" w:hAnsiTheme="minorHAnsi"/>
        </w:rPr>
        <w:t xml:space="preserve">warunków technicznych wydanych </w:t>
      </w:r>
      <w:r w:rsidR="008537A9" w:rsidRPr="00A72DBE">
        <w:rPr>
          <w:rFonts w:asciiTheme="minorHAnsi" w:hAnsiTheme="minorHAnsi"/>
        </w:rPr>
        <w:t>przez</w:t>
      </w:r>
      <w:r w:rsidR="00785EC2" w:rsidRPr="00A72DBE">
        <w:rPr>
          <w:rFonts w:asciiTheme="minorHAnsi" w:hAnsiTheme="minorHAnsi"/>
        </w:rPr>
        <w:t xml:space="preserve"> ENEA Oświetlenie </w:t>
      </w:r>
      <w:r w:rsidR="00A72DBE" w:rsidRPr="00A72DBE">
        <w:rPr>
          <w:rFonts w:asciiTheme="minorHAnsi" w:hAnsiTheme="minorHAnsi"/>
        </w:rPr>
        <w:t xml:space="preserve">Sp. z o.o., </w:t>
      </w:r>
      <w:r w:rsidR="00477FED">
        <w:rPr>
          <w:rFonts w:asciiTheme="minorHAnsi" w:hAnsiTheme="minorHAnsi"/>
        </w:rPr>
        <w:t>Oddział</w:t>
      </w:r>
      <w:r w:rsidR="00895FC8">
        <w:rPr>
          <w:rFonts w:asciiTheme="minorHAnsi" w:hAnsiTheme="minorHAnsi"/>
        </w:rPr>
        <w:t xml:space="preserve"> w Szczecinie</w:t>
      </w:r>
      <w:r w:rsidR="00785EC2" w:rsidRPr="00A72DBE">
        <w:rPr>
          <w:rFonts w:asciiTheme="minorHAnsi" w:hAnsiTheme="minorHAnsi"/>
        </w:rPr>
        <w:t>,</w:t>
      </w:r>
      <w:r w:rsidR="00A72DBE">
        <w:rPr>
          <w:rFonts w:asciiTheme="minorHAnsi" w:hAnsiTheme="minorHAnsi"/>
        </w:rPr>
        <w:t xml:space="preserve"> </w:t>
      </w:r>
      <w:r w:rsidR="00785EC2" w:rsidRPr="00A72DBE">
        <w:rPr>
          <w:rFonts w:asciiTheme="minorHAnsi" w:hAnsiTheme="minorHAnsi"/>
        </w:rPr>
        <w:t>pismo</w:t>
      </w:r>
      <w:r w:rsidR="00A72DBE">
        <w:rPr>
          <w:rFonts w:asciiTheme="minorHAnsi" w:hAnsiTheme="minorHAnsi"/>
        </w:rPr>
        <w:t xml:space="preserve"> nr</w:t>
      </w:r>
      <w:r w:rsidR="005A1954">
        <w:rPr>
          <w:rFonts w:asciiTheme="minorHAnsi" w:hAnsiTheme="minorHAnsi"/>
        </w:rPr>
        <w:t xml:space="preserve"> Enea Oświetlenie/OS/A/2024 - </w:t>
      </w:r>
      <w:r w:rsidR="009300D0">
        <w:rPr>
          <w:rFonts w:asciiTheme="minorHAnsi" w:hAnsiTheme="minorHAnsi"/>
        </w:rPr>
        <w:t>WEA 24P 002520</w:t>
      </w:r>
      <w:r w:rsidR="005A1954">
        <w:rPr>
          <w:rFonts w:asciiTheme="minorHAnsi" w:hAnsiTheme="minorHAnsi"/>
        </w:rPr>
        <w:t xml:space="preserve"> - </w:t>
      </w:r>
      <w:r w:rsidR="009300D0">
        <w:rPr>
          <w:rFonts w:asciiTheme="minorHAnsi" w:hAnsiTheme="minorHAnsi"/>
        </w:rPr>
        <w:t>WT/EO/OS/A/31</w:t>
      </w:r>
      <w:r w:rsidR="00D61F40">
        <w:rPr>
          <w:rFonts w:asciiTheme="minorHAnsi" w:hAnsiTheme="minorHAnsi"/>
        </w:rPr>
        <w:t>a</w:t>
      </w:r>
      <w:r w:rsidR="009300D0">
        <w:rPr>
          <w:rFonts w:asciiTheme="minorHAnsi" w:hAnsiTheme="minorHAnsi"/>
        </w:rPr>
        <w:t>/2024</w:t>
      </w:r>
      <w:r w:rsidR="00D61F40">
        <w:rPr>
          <w:rFonts w:asciiTheme="minorHAnsi" w:hAnsiTheme="minorHAnsi"/>
        </w:rPr>
        <w:t xml:space="preserve"> </w:t>
      </w:r>
    </w:p>
    <w:p w:rsidR="00D61F40" w:rsidRPr="00D61F40" w:rsidRDefault="009300D0" w:rsidP="009300D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 dnia 9 maja</w:t>
      </w:r>
      <w:r w:rsidR="00A72DBE" w:rsidRPr="00D61F40">
        <w:rPr>
          <w:rFonts w:asciiTheme="minorHAnsi" w:hAnsiTheme="minorHAnsi"/>
        </w:rPr>
        <w:t xml:space="preserve"> </w:t>
      </w:r>
      <w:r w:rsidR="00D61F40" w:rsidRPr="00D61F40">
        <w:rPr>
          <w:rFonts w:asciiTheme="minorHAnsi" w:hAnsiTheme="minorHAnsi"/>
        </w:rPr>
        <w:t>2024</w:t>
      </w:r>
      <w:r w:rsidR="00A72DBE" w:rsidRPr="00D61F40">
        <w:rPr>
          <w:rFonts w:asciiTheme="minorHAnsi" w:hAnsiTheme="minorHAnsi"/>
        </w:rPr>
        <w:t>r.;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inwentaryzacji sieci i urządzeń elektroenergetyczn</w:t>
      </w:r>
      <w:r>
        <w:rPr>
          <w:rFonts w:asciiTheme="minorHAnsi" w:hAnsiTheme="minorHAnsi"/>
        </w:rPr>
        <w:t>ych i oświetleniowych w terenie;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>
        <w:rPr>
          <w:rFonts w:asciiTheme="minorHAnsi" w:hAnsiTheme="minorHAnsi"/>
        </w:rPr>
        <w:t>z</w:t>
      </w:r>
      <w:r w:rsidRPr="00A61CCA">
        <w:rPr>
          <w:rFonts w:asciiTheme="minorHAnsi" w:hAnsiTheme="minorHAnsi"/>
        </w:rPr>
        <w:t xml:space="preserve">aktualizowanej mapy sytuacyjno-wysokościowej z uzbrojeniem </w:t>
      </w:r>
      <w:r>
        <w:rPr>
          <w:rFonts w:asciiTheme="minorHAnsi" w:hAnsiTheme="minorHAnsi"/>
        </w:rPr>
        <w:t>w skali 1:500;</w:t>
      </w:r>
    </w:p>
    <w:p w:rsidR="00A61CCA" w:rsidRPr="00A61CCA" w:rsidRDefault="00A61CCA" w:rsidP="00F061E0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A61CCA">
        <w:rPr>
          <w:rFonts w:asciiTheme="minorHAnsi" w:hAnsiTheme="minorHAnsi"/>
        </w:rPr>
        <w:t>obowiązujących przepisów i n</w:t>
      </w:r>
      <w:r w:rsidR="00A72DBE">
        <w:rPr>
          <w:rFonts w:asciiTheme="minorHAnsi" w:hAnsiTheme="minorHAnsi"/>
        </w:rPr>
        <w:t>orm oraz katalogów producentów.</w:t>
      </w:r>
    </w:p>
    <w:p w:rsidR="008E3B9E" w:rsidRDefault="008E3B9E" w:rsidP="008E3B9E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4" w:name="_Toc179888912"/>
      <w:r w:rsidRPr="008E3B9E">
        <w:rPr>
          <w:sz w:val="28"/>
          <w:szCs w:val="24"/>
        </w:rPr>
        <w:t>Zasilanie obiektu</w:t>
      </w:r>
      <w:bookmarkEnd w:id="14"/>
    </w:p>
    <w:p w:rsidR="004903B4" w:rsidRDefault="004903B4" w:rsidP="005A1954">
      <w:pPr>
        <w:rPr>
          <w:rFonts w:asciiTheme="minorHAnsi" w:hAnsiTheme="minorHAnsi"/>
        </w:rPr>
      </w:pPr>
      <w:r w:rsidRPr="004903B4">
        <w:rPr>
          <w:rFonts w:asciiTheme="minorHAnsi" w:hAnsiTheme="minorHAnsi"/>
        </w:rPr>
        <w:t xml:space="preserve">Zasilanie istniejących systemów oświetlenia ulicznego na obszarze </w:t>
      </w:r>
      <w:r>
        <w:rPr>
          <w:rFonts w:asciiTheme="minorHAnsi" w:hAnsiTheme="minorHAnsi"/>
        </w:rPr>
        <w:t>inwestycji jest realizowane</w:t>
      </w:r>
      <w:r>
        <w:rPr>
          <w:rFonts w:asciiTheme="minorHAnsi" w:hAnsiTheme="minorHAnsi"/>
        </w:rPr>
        <w:br/>
      </w:r>
      <w:r w:rsidRPr="004903B4">
        <w:rPr>
          <w:rFonts w:asciiTheme="minorHAnsi" w:hAnsiTheme="minorHAnsi"/>
        </w:rPr>
        <w:t>z istniejącej szafki oświetleniowej</w:t>
      </w:r>
      <w:r w:rsidR="00895FC8">
        <w:rPr>
          <w:rFonts w:asciiTheme="minorHAnsi" w:hAnsiTheme="minorHAnsi"/>
        </w:rPr>
        <w:t xml:space="preserve"> SO</w:t>
      </w:r>
      <w:r w:rsidR="009300D0">
        <w:rPr>
          <w:rFonts w:asciiTheme="minorHAnsi" w:hAnsiTheme="minorHAnsi"/>
        </w:rPr>
        <w:t>U-047, 3-5-0805053-0047</w:t>
      </w:r>
      <w:r w:rsidR="005A1954">
        <w:rPr>
          <w:rFonts w:asciiTheme="minorHAnsi" w:hAnsiTheme="minorHAnsi"/>
        </w:rPr>
        <w:t xml:space="preserve"> </w:t>
      </w:r>
      <w:r w:rsidR="00304A4B">
        <w:rPr>
          <w:rFonts w:asciiTheme="minorHAnsi" w:hAnsiTheme="minorHAnsi"/>
        </w:rPr>
        <w:t>zlokalizo</w:t>
      </w:r>
      <w:r w:rsidR="009300D0">
        <w:rPr>
          <w:rFonts w:asciiTheme="minorHAnsi" w:hAnsiTheme="minorHAnsi"/>
        </w:rPr>
        <w:t xml:space="preserve">wanej przy stacji </w:t>
      </w:r>
      <w:r w:rsidR="005A1954">
        <w:rPr>
          <w:rFonts w:asciiTheme="minorHAnsi" w:hAnsiTheme="minorHAnsi"/>
        </w:rPr>
        <w:t>t</w:t>
      </w:r>
      <w:r w:rsidR="009300D0">
        <w:rPr>
          <w:rFonts w:asciiTheme="minorHAnsi" w:hAnsiTheme="minorHAnsi"/>
        </w:rPr>
        <w:t>ransformatorowej Słubice Nocznickiego (</w:t>
      </w:r>
      <w:r w:rsidR="005A1954">
        <w:rPr>
          <w:rFonts w:asciiTheme="minorHAnsi" w:hAnsiTheme="minorHAnsi"/>
        </w:rPr>
        <w:t>przy posesji Witosa 9d</w:t>
      </w:r>
      <w:r w:rsidR="009300D0">
        <w:rPr>
          <w:rFonts w:asciiTheme="minorHAnsi" w:hAnsiTheme="minorHAnsi"/>
        </w:rPr>
        <w:t>).</w:t>
      </w:r>
    </w:p>
    <w:p w:rsidR="008E3B9E" w:rsidRDefault="008E3B9E" w:rsidP="00CD2CFD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5" w:name="_Toc179888913"/>
      <w:r w:rsidRPr="00CD2CFD">
        <w:rPr>
          <w:sz w:val="28"/>
          <w:szCs w:val="24"/>
        </w:rPr>
        <w:t xml:space="preserve">Oświetlenie </w:t>
      </w:r>
      <w:r w:rsidR="008006D0">
        <w:rPr>
          <w:sz w:val="28"/>
          <w:szCs w:val="24"/>
        </w:rPr>
        <w:t>drogowe</w:t>
      </w:r>
      <w:bookmarkEnd w:id="15"/>
    </w:p>
    <w:p w:rsidR="00BE6383" w:rsidRDefault="004903B4" w:rsidP="005A1954">
      <w:pPr>
        <w:spacing w:after="80"/>
        <w:rPr>
          <w:rFonts w:ascii="Arial" w:hAnsi="Arial"/>
          <w:b/>
        </w:rPr>
      </w:pPr>
      <w:r w:rsidRPr="004903B4">
        <w:rPr>
          <w:rFonts w:asciiTheme="minorHAnsi" w:hAnsiTheme="minorHAnsi"/>
        </w:rPr>
        <w:t>Pr</w:t>
      </w:r>
      <w:r w:rsidR="00BC66A6">
        <w:rPr>
          <w:rFonts w:asciiTheme="minorHAnsi" w:hAnsiTheme="minorHAnsi"/>
        </w:rPr>
        <w:t>zewiduje się de</w:t>
      </w:r>
      <w:r w:rsidR="00304A4B">
        <w:rPr>
          <w:rFonts w:asciiTheme="minorHAnsi" w:hAnsiTheme="minorHAnsi"/>
        </w:rPr>
        <w:t>montaż</w:t>
      </w:r>
      <w:r w:rsidRPr="004903B4">
        <w:rPr>
          <w:rFonts w:asciiTheme="minorHAnsi" w:hAnsiTheme="minorHAnsi"/>
        </w:rPr>
        <w:t xml:space="preserve"> istniejących słupów </w:t>
      </w:r>
      <w:r w:rsidR="00F03DE4">
        <w:rPr>
          <w:rFonts w:asciiTheme="minorHAnsi" w:hAnsiTheme="minorHAnsi"/>
        </w:rPr>
        <w:t xml:space="preserve">linii </w:t>
      </w:r>
      <w:proofErr w:type="spellStart"/>
      <w:r w:rsidR="00F03DE4">
        <w:rPr>
          <w:rFonts w:asciiTheme="minorHAnsi" w:hAnsiTheme="minorHAnsi"/>
        </w:rPr>
        <w:t>nn</w:t>
      </w:r>
      <w:proofErr w:type="spellEnd"/>
      <w:r w:rsidR="00F03DE4">
        <w:rPr>
          <w:rFonts w:asciiTheme="minorHAnsi" w:hAnsiTheme="minorHAnsi"/>
        </w:rPr>
        <w:t xml:space="preserve"> z oprawami oświetleniowymi </w:t>
      </w:r>
      <w:r w:rsidRPr="004903B4">
        <w:rPr>
          <w:rFonts w:asciiTheme="minorHAnsi" w:hAnsiTheme="minorHAnsi"/>
        </w:rPr>
        <w:t>z obszaru budowanego cho</w:t>
      </w:r>
      <w:r w:rsidR="009E3044">
        <w:rPr>
          <w:rFonts w:asciiTheme="minorHAnsi" w:hAnsiTheme="minorHAnsi"/>
        </w:rPr>
        <w:t>dnika</w:t>
      </w:r>
      <w:r w:rsidR="00F03DE4">
        <w:rPr>
          <w:rFonts w:asciiTheme="minorHAnsi" w:hAnsiTheme="minorHAnsi"/>
        </w:rPr>
        <w:t xml:space="preserve"> ulicy Witosa</w:t>
      </w:r>
      <w:r w:rsidR="00304A4B">
        <w:rPr>
          <w:rFonts w:asciiTheme="minorHAnsi" w:hAnsiTheme="minorHAnsi"/>
        </w:rPr>
        <w:t xml:space="preserve"> </w:t>
      </w:r>
      <w:r w:rsidRPr="004903B4">
        <w:rPr>
          <w:rFonts w:asciiTheme="minorHAnsi" w:hAnsiTheme="minorHAnsi"/>
        </w:rPr>
        <w:t>–</w:t>
      </w:r>
      <w:r w:rsidR="009300D0">
        <w:rPr>
          <w:rFonts w:asciiTheme="minorHAnsi" w:hAnsiTheme="minorHAnsi"/>
        </w:rPr>
        <w:t xml:space="preserve"> 15</w:t>
      </w:r>
      <w:r w:rsidRPr="004903B4">
        <w:rPr>
          <w:rFonts w:asciiTheme="minorHAnsi" w:hAnsiTheme="minorHAnsi"/>
        </w:rPr>
        <w:t xml:space="preserve"> szt.</w:t>
      </w:r>
    </w:p>
    <w:p w:rsidR="00831200" w:rsidRDefault="00831200" w:rsidP="005A1954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6" w:name="_Toc142649726"/>
      <w:bookmarkStart w:id="17" w:name="_Toc179888914"/>
      <w:r>
        <w:rPr>
          <w:sz w:val="28"/>
          <w:szCs w:val="24"/>
        </w:rPr>
        <w:t>Uwagi końcowe</w:t>
      </w:r>
      <w:bookmarkEnd w:id="16"/>
      <w:bookmarkEnd w:id="17"/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Całość prac wykonać zgodnie z obowiązującymi normami i przepisami w oparciu o album</w:t>
      </w:r>
    </w:p>
    <w:p w:rsidR="00831200" w:rsidRDefault="00831200" w:rsidP="0083120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opracowań typowych i niniejszą dokumentację techniczną;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Wszelkie zmiany w trakcie budowie uzgodnić z Inwestorem, inspektorem nadzoru </w:t>
      </w:r>
      <w:r>
        <w:rPr>
          <w:rFonts w:asciiTheme="minorHAnsi" w:hAnsiTheme="minorHAnsi"/>
        </w:rPr>
        <w:br/>
        <w:t>i projektantem;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</w:t>
      </w:r>
      <w:r>
        <w:rPr>
          <w:rFonts w:ascii="Calibri" w:hAnsi="Calibri" w:cs="Calibri"/>
          <w:color w:val="000000"/>
          <w:shd w:val="clear" w:color="auto" w:fill="FFFFFF"/>
        </w:rPr>
        <w:t>przystąpieniem do prac należy uzyskać pisemną zgodę od operatora sieci na dopuszczenie do p</w:t>
      </w:r>
      <w:r w:rsidR="00F03DE4">
        <w:rPr>
          <w:rFonts w:ascii="Calibri" w:hAnsi="Calibri" w:cs="Calibri"/>
          <w:color w:val="000000"/>
          <w:shd w:val="clear" w:color="auto" w:fill="FFFFFF"/>
        </w:rPr>
        <w:t>rac</w:t>
      </w:r>
      <w:r>
        <w:rPr>
          <w:rFonts w:ascii="Calibri" w:hAnsi="Calibri" w:cs="Calibri"/>
          <w:color w:val="000000"/>
          <w:shd w:val="clear" w:color="auto" w:fill="FFFFFF"/>
        </w:rPr>
        <w:t>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rozpoczęciem prac realizacyjnych projektowany obiekt musi być wytyczony przez organ służby geodezyjnej oraz należy uzyskać wpis do dziennika budowy </w:t>
      </w:r>
      <w:r>
        <w:rPr>
          <w:rFonts w:asciiTheme="minorHAnsi" w:hAnsiTheme="minorHAnsi"/>
        </w:rPr>
        <w:br/>
        <w:t>(Dz. U. nr 89/1994r. Prawa budowlanego, art. 43.1);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Przed zasypaniem należy dokonać geodezyjnej inwentaryzacji powykonawczej </w:t>
      </w:r>
      <w:r>
        <w:rPr>
          <w:rFonts w:asciiTheme="minorHAnsi" w:hAnsiTheme="minorHAnsi"/>
        </w:rPr>
        <w:br/>
        <w:t>(Dz. U. nr 89/1994r. Prawa budowlanego, art. 43.3);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Podczas wykonywania robót ziemnych w bezpośrednim sąsiedztwie znaków geodezyjnych wszelkie roboty należy prowadzić ręcznie.</w:t>
      </w:r>
    </w:p>
    <w:p w:rsidR="00831200" w:rsidRDefault="00831200" w:rsidP="00831200">
      <w:pPr>
        <w:pStyle w:val="Akapitzlist"/>
        <w:numPr>
          <w:ilvl w:val="0"/>
          <w:numId w:val="21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wykonane prace zg</w:t>
      </w:r>
      <w:r w:rsidR="00BC66A6">
        <w:rPr>
          <w:rFonts w:asciiTheme="minorHAnsi" w:hAnsiTheme="minorHAnsi"/>
        </w:rPr>
        <w:t>łosić do odbioru w ENEA Oświetlenie</w:t>
      </w:r>
      <w:r>
        <w:rPr>
          <w:rFonts w:asciiTheme="minorHAnsi" w:hAnsiTheme="minorHAnsi"/>
        </w:rPr>
        <w:t xml:space="preserve"> Sp. z</w:t>
      </w:r>
      <w:r w:rsidR="00BC66A6">
        <w:rPr>
          <w:rFonts w:asciiTheme="minorHAnsi" w:hAnsiTheme="minorHAnsi"/>
        </w:rPr>
        <w:t xml:space="preserve"> o.o. Oddział w Szczecinie.</w:t>
      </w:r>
      <w:r>
        <w:rPr>
          <w:rFonts w:asciiTheme="minorHAnsi" w:hAnsiTheme="minorHAnsi"/>
        </w:rPr>
        <w:t xml:space="preserve"> </w:t>
      </w:r>
    </w:p>
    <w:p w:rsidR="005F6356" w:rsidRDefault="005F6356" w:rsidP="005F6356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8" w:name="_Toc179888915"/>
      <w:r w:rsidRPr="005F6356">
        <w:rPr>
          <w:sz w:val="30"/>
          <w:szCs w:val="26"/>
        </w:rPr>
        <w:t>Zestawienie urządzeń i materiałów</w:t>
      </w:r>
      <w:bookmarkEnd w:id="18"/>
    </w:p>
    <w:p w:rsidR="00B42971" w:rsidRPr="00C25626" w:rsidRDefault="00122E3D" w:rsidP="00C25626">
      <w:pPr>
        <w:spacing w:after="0" w:line="240" w:lineRule="auto"/>
        <w:rPr>
          <w:rFonts w:asciiTheme="minorHAnsi" w:hAnsiTheme="minorHAnsi"/>
        </w:rPr>
      </w:pPr>
      <w:bookmarkStart w:id="19" w:name="_Toc106623359"/>
      <w:r w:rsidRPr="00C25626">
        <w:rPr>
          <w:rFonts w:asciiTheme="minorHAnsi" w:hAnsiTheme="minorHAnsi"/>
        </w:rPr>
        <w:t>Przebudowa</w:t>
      </w:r>
      <w:r w:rsidR="007D63A1" w:rsidRPr="00C25626">
        <w:rPr>
          <w:rFonts w:asciiTheme="minorHAnsi" w:hAnsiTheme="minorHAnsi"/>
        </w:rPr>
        <w:t xml:space="preserve"> i budowa</w:t>
      </w:r>
      <w:r w:rsidRPr="00C25626">
        <w:rPr>
          <w:rFonts w:asciiTheme="minorHAnsi" w:hAnsiTheme="minorHAnsi"/>
        </w:rPr>
        <w:t xml:space="preserve"> </w:t>
      </w:r>
      <w:r w:rsidR="00244BEC" w:rsidRPr="00C25626">
        <w:rPr>
          <w:rFonts w:asciiTheme="minorHAnsi" w:hAnsiTheme="minorHAnsi"/>
        </w:rPr>
        <w:t xml:space="preserve">istniejącej </w:t>
      </w:r>
      <w:r w:rsidRPr="00C25626">
        <w:rPr>
          <w:rFonts w:asciiTheme="minorHAnsi" w:hAnsiTheme="minorHAnsi"/>
        </w:rPr>
        <w:t>sieci</w:t>
      </w:r>
      <w:r w:rsidR="008006D0" w:rsidRPr="00C25626">
        <w:rPr>
          <w:rFonts w:asciiTheme="minorHAnsi" w:hAnsiTheme="minorHAnsi"/>
        </w:rPr>
        <w:t xml:space="preserve"> elektroenergetycznej oświetlenia</w:t>
      </w:r>
      <w:bookmarkEnd w:id="19"/>
      <w:r w:rsidR="00C25626">
        <w:rPr>
          <w:rFonts w:asciiTheme="minorHAnsi" w:hAnsiTheme="minorHAnsi"/>
        </w:rPr>
        <w:t>:</w:t>
      </w:r>
    </w:p>
    <w:p w:rsidR="00B42971" w:rsidRDefault="00B42971" w:rsidP="00B42971">
      <w:pPr>
        <w:pStyle w:val="Akapitzlist"/>
        <w:numPr>
          <w:ilvl w:val="0"/>
          <w:numId w:val="18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demontaż oprawy oświetleniowej </w:t>
      </w:r>
      <w:r w:rsidR="008D4B7D">
        <w:rPr>
          <w:rFonts w:asciiTheme="minorHAnsi" w:hAnsiTheme="minorHAnsi"/>
        </w:rPr>
        <w:t>z wysięgnikiem</w:t>
      </w:r>
      <w:r w:rsidR="005A1954">
        <w:rPr>
          <w:rFonts w:asciiTheme="minorHAnsi" w:hAnsiTheme="minorHAnsi"/>
        </w:rPr>
        <w:tab/>
      </w:r>
      <w:r w:rsidR="005A1954">
        <w:rPr>
          <w:rFonts w:asciiTheme="minorHAnsi" w:hAnsiTheme="minorHAnsi"/>
        </w:rPr>
        <w:tab/>
      </w:r>
      <w:r w:rsidR="005A1954">
        <w:rPr>
          <w:rFonts w:asciiTheme="minorHAnsi" w:hAnsiTheme="minorHAnsi"/>
        </w:rPr>
        <w:tab/>
      </w:r>
      <w:r w:rsidR="005A1954">
        <w:rPr>
          <w:rFonts w:asciiTheme="minorHAnsi" w:hAnsiTheme="minorHAnsi"/>
        </w:rPr>
        <w:tab/>
      </w:r>
      <w:r w:rsidR="00237A10">
        <w:rPr>
          <w:rFonts w:asciiTheme="minorHAnsi" w:hAnsiTheme="minorHAnsi"/>
        </w:rPr>
        <w:t>15</w:t>
      </w:r>
      <w:r>
        <w:rPr>
          <w:rFonts w:asciiTheme="minorHAnsi" w:hAnsiTheme="minorHAnsi"/>
        </w:rPr>
        <w:t xml:space="preserve"> szt.</w:t>
      </w:r>
    </w:p>
    <w:p w:rsidR="00A83951" w:rsidRDefault="00304A4B" w:rsidP="00B42971">
      <w:pPr>
        <w:pStyle w:val="Akapitzlist"/>
        <w:numPr>
          <w:ilvl w:val="0"/>
          <w:numId w:val="18"/>
        </w:numPr>
        <w:spacing w:line="256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demontaż przewodu</w:t>
      </w:r>
      <w:r w:rsidR="00A83951">
        <w:rPr>
          <w:rFonts w:asciiTheme="minorHAnsi" w:hAnsiTheme="minorHAnsi"/>
        </w:rPr>
        <w:t xml:space="preserve"> oświetleniowego</w:t>
      </w:r>
      <w:r>
        <w:rPr>
          <w:rFonts w:asciiTheme="minorHAnsi" w:hAnsiTheme="minorHAnsi"/>
        </w:rPr>
        <w:t xml:space="preserve"> Al. 25 mm2</w:t>
      </w:r>
      <w:r w:rsidR="00A83951">
        <w:rPr>
          <w:rFonts w:asciiTheme="minorHAnsi" w:hAnsiTheme="minorHAnsi"/>
        </w:rPr>
        <w:t xml:space="preserve"> pomiędzy latarniami</w:t>
      </w:r>
      <w:r w:rsidR="005A1954">
        <w:rPr>
          <w:rFonts w:asciiTheme="minorHAnsi" w:hAnsiTheme="minorHAnsi"/>
        </w:rPr>
        <w:tab/>
      </w:r>
      <w:r w:rsidR="00962BEA">
        <w:rPr>
          <w:rFonts w:asciiTheme="minorHAnsi" w:hAnsiTheme="minorHAnsi"/>
        </w:rPr>
        <w:t>5</w:t>
      </w:r>
      <w:r w:rsidR="00237A10">
        <w:rPr>
          <w:rFonts w:asciiTheme="minorHAnsi" w:hAnsiTheme="minorHAnsi"/>
        </w:rPr>
        <w:t>0</w:t>
      </w:r>
      <w:r w:rsidR="00962BEA">
        <w:rPr>
          <w:rFonts w:asciiTheme="minorHAnsi" w:hAnsiTheme="minorHAnsi"/>
        </w:rPr>
        <w:t>0 m</w:t>
      </w:r>
    </w:p>
    <w:p w:rsidR="0022362D" w:rsidRDefault="0022362D" w:rsidP="0022362D">
      <w:pPr>
        <w:pStyle w:val="Akapitzlist"/>
        <w:numPr>
          <w:ilvl w:val="0"/>
          <w:numId w:val="20"/>
        </w:numPr>
        <w:spacing w:line="254" w:lineRule="auto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koszty nadzoru</w:t>
      </w:r>
    </w:p>
    <w:p w:rsidR="0022362D" w:rsidRDefault="0022362D" w:rsidP="0022362D">
      <w:pPr>
        <w:jc w:val="left"/>
        <w:rPr>
          <w:rFonts w:asciiTheme="minorHAnsi" w:hAnsiTheme="minorHAnsi"/>
        </w:rPr>
      </w:pPr>
    </w:p>
    <w:p w:rsidR="00673FCC" w:rsidRPr="00E56241" w:rsidRDefault="00673FCC" w:rsidP="00673FCC">
      <w:pPr>
        <w:jc w:val="left"/>
        <w:rPr>
          <w:rFonts w:asciiTheme="minorHAnsi" w:hAnsiTheme="minorHAnsi"/>
        </w:rPr>
      </w:pPr>
    </w:p>
    <w:p w:rsidR="00673FCC" w:rsidRDefault="00673FCC" w:rsidP="00673FCC">
      <w:pPr>
        <w:ind w:left="6372"/>
        <w:jc w:val="center"/>
      </w:pPr>
      <w:r>
        <w:t>Opracował</w:t>
      </w:r>
      <w:r>
        <w:br/>
      </w:r>
      <w:r>
        <w:br/>
      </w:r>
      <w:r w:rsidRPr="00485404">
        <w:t>inż. Jan Waliszewski</w:t>
      </w:r>
    </w:p>
    <w:p w:rsidR="00C25626" w:rsidRPr="00673FCC" w:rsidRDefault="00C25626" w:rsidP="00673FCC">
      <w:pPr>
        <w:spacing w:line="256" w:lineRule="auto"/>
        <w:jc w:val="left"/>
        <w:rPr>
          <w:rFonts w:asciiTheme="minorHAnsi" w:hAnsiTheme="minorHAnsi"/>
        </w:rPr>
      </w:pPr>
      <w:r w:rsidRPr="00673FCC">
        <w:rPr>
          <w:rFonts w:ascii="Calibri" w:hAnsi="Calibri"/>
          <w:i/>
        </w:rPr>
        <w:br w:type="page"/>
      </w:r>
    </w:p>
    <w:p w:rsidR="003702B0" w:rsidRPr="00116981" w:rsidRDefault="003702B0" w:rsidP="00116981">
      <w:pPr>
        <w:pStyle w:val="Nagwek1"/>
      </w:pPr>
      <w:bookmarkStart w:id="20" w:name="_Toc179888916"/>
      <w:r w:rsidRPr="00116981">
        <w:lastRenderedPageBreak/>
        <w:t>Część rysunkowa</w:t>
      </w:r>
      <w:bookmarkEnd w:id="20"/>
    </w:p>
    <w:p w:rsidR="00327674" w:rsidRDefault="0055760E" w:rsidP="005A1954">
      <w:pPr>
        <w:pStyle w:val="PLANIS-Spisrysunkw"/>
        <w:numPr>
          <w:ilvl w:val="0"/>
          <w:numId w:val="15"/>
        </w:numPr>
        <w:tabs>
          <w:tab w:val="clear" w:pos="993"/>
          <w:tab w:val="left" w:pos="1418"/>
        </w:tabs>
        <w:spacing w:line="256" w:lineRule="auto"/>
        <w:ind w:left="1418" w:hanging="1418"/>
      </w:pPr>
      <w:r>
        <w:t>Plan sytuacyjny</w:t>
      </w:r>
    </w:p>
    <w:sectPr w:rsidR="00327674" w:rsidSect="00AA1F1D">
      <w:headerReference w:type="default" r:id="rId8"/>
      <w:footerReference w:type="default" r:id="rId9"/>
      <w:pgSz w:w="11906" w:h="16838" w:code="9"/>
      <w:pgMar w:top="1417" w:right="1417" w:bottom="1417" w:left="1417" w:header="709" w:footer="1276" w:gutter="0"/>
      <w:paperSrc w:first="259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AE6" w:rsidRDefault="00DC7AE6" w:rsidP="00556898">
      <w:pPr>
        <w:spacing w:after="0" w:line="240" w:lineRule="auto"/>
      </w:pPr>
      <w:r>
        <w:separator/>
      </w:r>
    </w:p>
  </w:endnote>
  <w:endnote w:type="continuationSeparator" w:id="0">
    <w:p w:rsidR="00DC7AE6" w:rsidRDefault="00DC7AE6" w:rsidP="0055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D01" w:rsidRDefault="00491D01" w:rsidP="00482254">
    <w:pPr>
      <w:pStyle w:val="Stopka"/>
      <w:rPr>
        <w:sz w:val="16"/>
        <w:szCs w:val="16"/>
      </w:rPr>
    </w:pPr>
  </w:p>
  <w:p w:rsidR="00491D01" w:rsidRDefault="00491D01" w:rsidP="00482254">
    <w:pPr>
      <w:pStyle w:val="Stopka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91D01" w:rsidRDefault="00491D01" w:rsidP="00482254">
    <w:pPr>
      <w:pStyle w:val="Stopka"/>
      <w:rPr>
        <w:sz w:val="16"/>
        <w:szCs w:val="16"/>
      </w:rPr>
    </w:pPr>
  </w:p>
  <w:p w:rsidR="00491D01" w:rsidRPr="00620ABB" w:rsidRDefault="00491D01" w:rsidP="00482254">
    <w:pPr>
      <w:pStyle w:val="Stopka"/>
      <w:rPr>
        <w:sz w:val="18"/>
        <w:szCs w:val="18"/>
      </w:rPr>
    </w:pPr>
    <w:r w:rsidRPr="00620ABB">
      <w:rPr>
        <w:sz w:val="18"/>
        <w:szCs w:val="18"/>
      </w:rPr>
      <w:t xml:space="preserve">Stadium: Projekt </w:t>
    </w:r>
    <w:r w:rsidR="005C22F8">
      <w:rPr>
        <w:sz w:val="18"/>
        <w:szCs w:val="18"/>
      </w:rPr>
      <w:t>techniczny</w:t>
    </w:r>
    <w:r w:rsidRPr="00620ABB">
      <w:rPr>
        <w:sz w:val="18"/>
        <w:szCs w:val="18"/>
      </w:rPr>
      <w:tab/>
    </w:r>
    <w:r w:rsidRPr="00620ABB">
      <w:rPr>
        <w:sz w:val="18"/>
        <w:szCs w:val="18"/>
      </w:rPr>
      <w:tab/>
    </w:r>
    <w:sdt>
      <w:sdtPr>
        <w:rPr>
          <w:sz w:val="18"/>
          <w:szCs w:val="18"/>
        </w:rPr>
        <w:id w:val="-1949758525"/>
        <w:docPartObj>
          <w:docPartGallery w:val="Page Numbers (Bottom of Page)"/>
          <w:docPartUnique/>
        </w:docPartObj>
      </w:sdtPr>
      <w:sdtEndPr/>
      <w:sdtContent>
        <w:r w:rsidR="008B2608" w:rsidRPr="00620ABB">
          <w:rPr>
            <w:sz w:val="18"/>
            <w:szCs w:val="18"/>
          </w:rPr>
          <w:fldChar w:fldCharType="begin"/>
        </w:r>
        <w:r w:rsidRPr="00620ABB">
          <w:rPr>
            <w:sz w:val="18"/>
            <w:szCs w:val="18"/>
          </w:rPr>
          <w:instrText>PAGE   \* MERGEFORMAT</w:instrText>
        </w:r>
        <w:r w:rsidR="008B2608" w:rsidRPr="00620ABB">
          <w:rPr>
            <w:sz w:val="18"/>
            <w:szCs w:val="18"/>
          </w:rPr>
          <w:fldChar w:fldCharType="separate"/>
        </w:r>
        <w:r w:rsidR="009434BD">
          <w:rPr>
            <w:noProof/>
            <w:sz w:val="18"/>
            <w:szCs w:val="18"/>
          </w:rPr>
          <w:t>6</w:t>
        </w:r>
        <w:r w:rsidR="008B2608" w:rsidRPr="00620ABB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AE6" w:rsidRDefault="00DC7AE6" w:rsidP="00556898">
      <w:pPr>
        <w:spacing w:after="0" w:line="240" w:lineRule="auto"/>
      </w:pPr>
      <w:r>
        <w:separator/>
      </w:r>
    </w:p>
  </w:footnote>
  <w:footnote w:type="continuationSeparator" w:id="0">
    <w:p w:rsidR="00DC7AE6" w:rsidRDefault="00DC7AE6" w:rsidP="0055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D01" w:rsidRPr="003608EB" w:rsidRDefault="005A1954" w:rsidP="00A72DBE">
    <w:pPr>
      <w:tabs>
        <w:tab w:val="center" w:pos="4536"/>
        <w:tab w:val="left" w:pos="5869"/>
      </w:tabs>
      <w:autoSpaceDE w:val="0"/>
      <w:autoSpaceDN w:val="0"/>
      <w:adjustRightInd w:val="0"/>
      <w:spacing w:after="0" w:line="240" w:lineRule="auto"/>
      <w:ind w:left="5315" w:hanging="5315"/>
      <w:jc w:val="left"/>
      <w:rPr>
        <w:sz w:val="18"/>
        <w:szCs w:val="18"/>
      </w:rPr>
    </w:pPr>
    <w:r>
      <w:rPr>
        <w:sz w:val="18"/>
        <w:szCs w:val="18"/>
      </w:rPr>
      <w:tab/>
      <w:t>B</w:t>
    </w:r>
    <w:r w:rsidR="00491D01">
      <w:rPr>
        <w:sz w:val="18"/>
        <w:szCs w:val="18"/>
      </w:rPr>
      <w:t>udowa ul. Witosa w Słubicach</w:t>
    </w:r>
    <w:r>
      <w:rPr>
        <w:sz w:val="18"/>
        <w:szCs w:val="18"/>
      </w:rPr>
      <w:t xml:space="preserve"> wraz z infrastrukturą towarzyszącą</w:t>
    </w:r>
    <w:r w:rsidR="00491D01">
      <w:rPr>
        <w:sz w:val="18"/>
        <w:szCs w:val="18"/>
      </w:rPr>
      <w:t xml:space="preserve"> – etap I</w:t>
    </w:r>
    <w:r w:rsidR="003A4727">
      <w:rPr>
        <w:sz w:val="18"/>
        <w:szCs w:val="18"/>
      </w:rPr>
      <w:t>I</w:t>
    </w:r>
  </w:p>
  <w:p w:rsidR="00491D01" w:rsidRPr="00723F62" w:rsidRDefault="00491D01" w:rsidP="001A7CF1">
    <w:pPr>
      <w:pStyle w:val="Nagwek"/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91D01" w:rsidRDefault="00491D0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sz w:val="24"/>
      </w:rPr>
    </w:lvl>
  </w:abstractNum>
  <w:abstractNum w:abstractNumId="1" w15:restartNumberingAfterBreak="0">
    <w:nsid w:val="05997D49"/>
    <w:multiLevelType w:val="hybridMultilevel"/>
    <w:tmpl w:val="44802D9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C332DE1"/>
    <w:multiLevelType w:val="hybridMultilevel"/>
    <w:tmpl w:val="A94A1A70"/>
    <w:lvl w:ilvl="0" w:tplc="2CEC9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80888"/>
    <w:multiLevelType w:val="multilevel"/>
    <w:tmpl w:val="3CC01094"/>
    <w:numStyleLink w:val="PLANIS-Tre"/>
  </w:abstractNum>
  <w:abstractNum w:abstractNumId="4" w15:restartNumberingAfterBreak="0">
    <w:nsid w:val="130E3934"/>
    <w:multiLevelType w:val="multilevel"/>
    <w:tmpl w:val="902C55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2C8D6A7E"/>
    <w:multiLevelType w:val="hybridMultilevel"/>
    <w:tmpl w:val="2F58B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34895"/>
    <w:multiLevelType w:val="hybridMultilevel"/>
    <w:tmpl w:val="202EFD28"/>
    <w:lvl w:ilvl="0" w:tplc="921A5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D53AD"/>
    <w:multiLevelType w:val="hybridMultilevel"/>
    <w:tmpl w:val="7CB22B2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74554"/>
    <w:multiLevelType w:val="multilevel"/>
    <w:tmpl w:val="86222E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hAnsi="Arial"/>
        <w:i w:val="0"/>
        <w:color w:val="auto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Spistreci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6CC92329"/>
    <w:multiLevelType w:val="multilevel"/>
    <w:tmpl w:val="831C5E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74732A70"/>
    <w:multiLevelType w:val="hybridMultilevel"/>
    <w:tmpl w:val="CFFC7BB2"/>
    <w:lvl w:ilvl="0" w:tplc="909C1D92">
      <w:start w:val="1"/>
      <w:numFmt w:val="decimalZero"/>
      <w:lvlText w:val="%1"/>
      <w:lvlJc w:val="left"/>
      <w:pPr>
        <w:ind w:left="989" w:hanging="705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EA1077"/>
    <w:multiLevelType w:val="multilevel"/>
    <w:tmpl w:val="3CC01094"/>
    <w:styleLink w:val="PLANIS-Tre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pStyle w:val="Nagwek2"/>
      <w:suff w:val="space"/>
      <w:lvlText w:val="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0" w:firstLine="0"/>
      </w:pPr>
      <w:rPr>
        <w:rFonts w:ascii="ISOCPEUR" w:hAnsi="ISOCPEUR"/>
        <w:i w:val="0"/>
        <w:caps w:val="0"/>
        <w:smallCaps w:val="0"/>
        <w:strike w:val="0"/>
        <w:dstrike w:val="0"/>
        <w:vanish w:val="0"/>
        <w:color w:val="auto"/>
        <w:sz w:val="26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AB7201A"/>
    <w:multiLevelType w:val="hybridMultilevel"/>
    <w:tmpl w:val="FC3A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3"/>
  </w:num>
  <w:num w:numId="8">
    <w:abstractNumId w:val="3"/>
  </w:num>
  <w:num w:numId="9">
    <w:abstractNumId w:val="3"/>
  </w:num>
  <w:num w:numId="10">
    <w:abstractNumId w:val="12"/>
  </w:num>
  <w:num w:numId="11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"/>
  </w:num>
  <w:num w:numId="20">
    <w:abstractNumId w:val="7"/>
  </w:num>
  <w:num w:numId="21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E61"/>
    <w:rsid w:val="000034C8"/>
    <w:rsid w:val="00005486"/>
    <w:rsid w:val="00006BA6"/>
    <w:rsid w:val="000076C9"/>
    <w:rsid w:val="0000773C"/>
    <w:rsid w:val="000138E8"/>
    <w:rsid w:val="000156DC"/>
    <w:rsid w:val="00020E01"/>
    <w:rsid w:val="00021F99"/>
    <w:rsid w:val="0002493F"/>
    <w:rsid w:val="0002637D"/>
    <w:rsid w:val="00027969"/>
    <w:rsid w:val="0003510C"/>
    <w:rsid w:val="0003659E"/>
    <w:rsid w:val="00042F95"/>
    <w:rsid w:val="0004307B"/>
    <w:rsid w:val="000431EE"/>
    <w:rsid w:val="00043509"/>
    <w:rsid w:val="00047037"/>
    <w:rsid w:val="00051905"/>
    <w:rsid w:val="00052412"/>
    <w:rsid w:val="0005378F"/>
    <w:rsid w:val="0005557F"/>
    <w:rsid w:val="00055DF1"/>
    <w:rsid w:val="00056F54"/>
    <w:rsid w:val="000650D1"/>
    <w:rsid w:val="0007235F"/>
    <w:rsid w:val="0007472B"/>
    <w:rsid w:val="00081186"/>
    <w:rsid w:val="00082C94"/>
    <w:rsid w:val="00083A49"/>
    <w:rsid w:val="00086F7B"/>
    <w:rsid w:val="00090826"/>
    <w:rsid w:val="000925AF"/>
    <w:rsid w:val="00094F8B"/>
    <w:rsid w:val="00097665"/>
    <w:rsid w:val="000A1013"/>
    <w:rsid w:val="000A13CF"/>
    <w:rsid w:val="000A1F4C"/>
    <w:rsid w:val="000A2F8D"/>
    <w:rsid w:val="000A4EE1"/>
    <w:rsid w:val="000B5084"/>
    <w:rsid w:val="000B7FB9"/>
    <w:rsid w:val="000C0519"/>
    <w:rsid w:val="000C7722"/>
    <w:rsid w:val="000C7A78"/>
    <w:rsid w:val="000C7EC8"/>
    <w:rsid w:val="000D199A"/>
    <w:rsid w:val="000D24B1"/>
    <w:rsid w:val="000D43D3"/>
    <w:rsid w:val="000D4EAD"/>
    <w:rsid w:val="000D7EA7"/>
    <w:rsid w:val="000E2E61"/>
    <w:rsid w:val="000E5187"/>
    <w:rsid w:val="000F00CB"/>
    <w:rsid w:val="000F3DD4"/>
    <w:rsid w:val="000F58FC"/>
    <w:rsid w:val="000F6356"/>
    <w:rsid w:val="000F7909"/>
    <w:rsid w:val="001004BE"/>
    <w:rsid w:val="00102895"/>
    <w:rsid w:val="00103874"/>
    <w:rsid w:val="00106D65"/>
    <w:rsid w:val="001125C4"/>
    <w:rsid w:val="00112A35"/>
    <w:rsid w:val="00114FF2"/>
    <w:rsid w:val="00116981"/>
    <w:rsid w:val="00117818"/>
    <w:rsid w:val="001213C4"/>
    <w:rsid w:val="00121594"/>
    <w:rsid w:val="00121C4B"/>
    <w:rsid w:val="00122E3D"/>
    <w:rsid w:val="00123EE5"/>
    <w:rsid w:val="00127B02"/>
    <w:rsid w:val="00131AB2"/>
    <w:rsid w:val="001329C1"/>
    <w:rsid w:val="00132E6B"/>
    <w:rsid w:val="00137E95"/>
    <w:rsid w:val="001418BE"/>
    <w:rsid w:val="00144C9C"/>
    <w:rsid w:val="00144CD2"/>
    <w:rsid w:val="0014568D"/>
    <w:rsid w:val="00147114"/>
    <w:rsid w:val="00151F21"/>
    <w:rsid w:val="00152691"/>
    <w:rsid w:val="00153BDE"/>
    <w:rsid w:val="001600C4"/>
    <w:rsid w:val="00163CB4"/>
    <w:rsid w:val="00166A92"/>
    <w:rsid w:val="001671C0"/>
    <w:rsid w:val="0017328A"/>
    <w:rsid w:val="0017491A"/>
    <w:rsid w:val="00174F8F"/>
    <w:rsid w:val="00175AC4"/>
    <w:rsid w:val="001801AB"/>
    <w:rsid w:val="00181955"/>
    <w:rsid w:val="00184E27"/>
    <w:rsid w:val="001867E9"/>
    <w:rsid w:val="00186EF0"/>
    <w:rsid w:val="001900BC"/>
    <w:rsid w:val="001909C6"/>
    <w:rsid w:val="00193978"/>
    <w:rsid w:val="0019453C"/>
    <w:rsid w:val="0019488D"/>
    <w:rsid w:val="00194D85"/>
    <w:rsid w:val="00196F37"/>
    <w:rsid w:val="001A1278"/>
    <w:rsid w:val="001A20F2"/>
    <w:rsid w:val="001A289C"/>
    <w:rsid w:val="001A742F"/>
    <w:rsid w:val="001A7A7D"/>
    <w:rsid w:val="001A7CF1"/>
    <w:rsid w:val="001B1216"/>
    <w:rsid w:val="001B14BD"/>
    <w:rsid w:val="001B1A3C"/>
    <w:rsid w:val="001B21D9"/>
    <w:rsid w:val="001B27CE"/>
    <w:rsid w:val="001B2BE9"/>
    <w:rsid w:val="001C004E"/>
    <w:rsid w:val="001C0FE7"/>
    <w:rsid w:val="001C1784"/>
    <w:rsid w:val="001C23E0"/>
    <w:rsid w:val="001C4C7E"/>
    <w:rsid w:val="001C4ECF"/>
    <w:rsid w:val="001C5137"/>
    <w:rsid w:val="001C5A2A"/>
    <w:rsid w:val="001D5DFD"/>
    <w:rsid w:val="001D6B8F"/>
    <w:rsid w:val="001E0EEB"/>
    <w:rsid w:val="001E1B38"/>
    <w:rsid w:val="001F3174"/>
    <w:rsid w:val="001F4307"/>
    <w:rsid w:val="001F5570"/>
    <w:rsid w:val="001F70C3"/>
    <w:rsid w:val="00200300"/>
    <w:rsid w:val="002004D7"/>
    <w:rsid w:val="0020184B"/>
    <w:rsid w:val="00201F58"/>
    <w:rsid w:val="00204851"/>
    <w:rsid w:val="00204A0C"/>
    <w:rsid w:val="00205D97"/>
    <w:rsid w:val="00207B48"/>
    <w:rsid w:val="0021212A"/>
    <w:rsid w:val="0021347A"/>
    <w:rsid w:val="00213771"/>
    <w:rsid w:val="00213F0F"/>
    <w:rsid w:val="0022362D"/>
    <w:rsid w:val="002275AF"/>
    <w:rsid w:val="00230D74"/>
    <w:rsid w:val="002312CF"/>
    <w:rsid w:val="00233F8A"/>
    <w:rsid w:val="002341FA"/>
    <w:rsid w:val="002366B6"/>
    <w:rsid w:val="00236704"/>
    <w:rsid w:val="0023702C"/>
    <w:rsid w:val="00237A10"/>
    <w:rsid w:val="00241066"/>
    <w:rsid w:val="00243710"/>
    <w:rsid w:val="00244BEC"/>
    <w:rsid w:val="002454B3"/>
    <w:rsid w:val="002530E4"/>
    <w:rsid w:val="00257535"/>
    <w:rsid w:val="002577A3"/>
    <w:rsid w:val="00262042"/>
    <w:rsid w:val="002701A9"/>
    <w:rsid w:val="00275AE5"/>
    <w:rsid w:val="00276B37"/>
    <w:rsid w:val="00276E35"/>
    <w:rsid w:val="002833B4"/>
    <w:rsid w:val="00283979"/>
    <w:rsid w:val="0028774B"/>
    <w:rsid w:val="00290277"/>
    <w:rsid w:val="00290A51"/>
    <w:rsid w:val="002A4E5F"/>
    <w:rsid w:val="002A5E21"/>
    <w:rsid w:val="002A6F9B"/>
    <w:rsid w:val="002B186E"/>
    <w:rsid w:val="002B2444"/>
    <w:rsid w:val="002B3605"/>
    <w:rsid w:val="002B5A9A"/>
    <w:rsid w:val="002B76DE"/>
    <w:rsid w:val="002C60EB"/>
    <w:rsid w:val="002C6D3E"/>
    <w:rsid w:val="002D0436"/>
    <w:rsid w:val="002D116E"/>
    <w:rsid w:val="002D1567"/>
    <w:rsid w:val="002D1865"/>
    <w:rsid w:val="002D551F"/>
    <w:rsid w:val="002D5900"/>
    <w:rsid w:val="002D7E27"/>
    <w:rsid w:val="002E0238"/>
    <w:rsid w:val="002E6270"/>
    <w:rsid w:val="002F0EE1"/>
    <w:rsid w:val="00300001"/>
    <w:rsid w:val="00300820"/>
    <w:rsid w:val="003038E0"/>
    <w:rsid w:val="00303F42"/>
    <w:rsid w:val="00304307"/>
    <w:rsid w:val="00304A4B"/>
    <w:rsid w:val="00306114"/>
    <w:rsid w:val="00310288"/>
    <w:rsid w:val="003114A7"/>
    <w:rsid w:val="00312B6B"/>
    <w:rsid w:val="00316E07"/>
    <w:rsid w:val="003200A8"/>
    <w:rsid w:val="00325852"/>
    <w:rsid w:val="00326C69"/>
    <w:rsid w:val="00327674"/>
    <w:rsid w:val="00330367"/>
    <w:rsid w:val="003338DA"/>
    <w:rsid w:val="003364C3"/>
    <w:rsid w:val="003379F0"/>
    <w:rsid w:val="0034073E"/>
    <w:rsid w:val="003409B6"/>
    <w:rsid w:val="003417BE"/>
    <w:rsid w:val="003427F5"/>
    <w:rsid w:val="00343D6D"/>
    <w:rsid w:val="003445BA"/>
    <w:rsid w:val="00350AF3"/>
    <w:rsid w:val="003513E6"/>
    <w:rsid w:val="00357499"/>
    <w:rsid w:val="00360654"/>
    <w:rsid w:val="0036067B"/>
    <w:rsid w:val="00361770"/>
    <w:rsid w:val="00366C12"/>
    <w:rsid w:val="003702B0"/>
    <w:rsid w:val="00374992"/>
    <w:rsid w:val="0037670E"/>
    <w:rsid w:val="00376CCA"/>
    <w:rsid w:val="00380D57"/>
    <w:rsid w:val="00381654"/>
    <w:rsid w:val="003841B3"/>
    <w:rsid w:val="003909CB"/>
    <w:rsid w:val="003928C7"/>
    <w:rsid w:val="003943F2"/>
    <w:rsid w:val="00394716"/>
    <w:rsid w:val="0039524B"/>
    <w:rsid w:val="00395B22"/>
    <w:rsid w:val="00397505"/>
    <w:rsid w:val="003A3C10"/>
    <w:rsid w:val="003A4136"/>
    <w:rsid w:val="003A4727"/>
    <w:rsid w:val="003B310F"/>
    <w:rsid w:val="003B5E32"/>
    <w:rsid w:val="003C032F"/>
    <w:rsid w:val="003C074E"/>
    <w:rsid w:val="003C33F1"/>
    <w:rsid w:val="003C4417"/>
    <w:rsid w:val="003C52EA"/>
    <w:rsid w:val="003C6BCC"/>
    <w:rsid w:val="003C71E5"/>
    <w:rsid w:val="003C7B77"/>
    <w:rsid w:val="003D383E"/>
    <w:rsid w:val="003D6A0B"/>
    <w:rsid w:val="003E10CF"/>
    <w:rsid w:val="003E657B"/>
    <w:rsid w:val="003E7C80"/>
    <w:rsid w:val="003F62F1"/>
    <w:rsid w:val="003F7252"/>
    <w:rsid w:val="00400B49"/>
    <w:rsid w:val="00400CCA"/>
    <w:rsid w:val="00404A53"/>
    <w:rsid w:val="00404F76"/>
    <w:rsid w:val="00404FDB"/>
    <w:rsid w:val="0041729D"/>
    <w:rsid w:val="00421340"/>
    <w:rsid w:val="0042165D"/>
    <w:rsid w:val="00421B12"/>
    <w:rsid w:val="00422470"/>
    <w:rsid w:val="00425FFE"/>
    <w:rsid w:val="004338B3"/>
    <w:rsid w:val="0044151E"/>
    <w:rsid w:val="00450879"/>
    <w:rsid w:val="00452FC3"/>
    <w:rsid w:val="00455179"/>
    <w:rsid w:val="00455990"/>
    <w:rsid w:val="004563FD"/>
    <w:rsid w:val="00456891"/>
    <w:rsid w:val="00456C94"/>
    <w:rsid w:val="00457268"/>
    <w:rsid w:val="00462290"/>
    <w:rsid w:val="00462310"/>
    <w:rsid w:val="00462B4F"/>
    <w:rsid w:val="00465C0E"/>
    <w:rsid w:val="004708CC"/>
    <w:rsid w:val="004714AC"/>
    <w:rsid w:val="00474851"/>
    <w:rsid w:val="0047572E"/>
    <w:rsid w:val="00475F04"/>
    <w:rsid w:val="004768DA"/>
    <w:rsid w:val="00477780"/>
    <w:rsid w:val="00477BF6"/>
    <w:rsid w:val="00477FED"/>
    <w:rsid w:val="00481A06"/>
    <w:rsid w:val="00481ACA"/>
    <w:rsid w:val="00482177"/>
    <w:rsid w:val="00482254"/>
    <w:rsid w:val="00486870"/>
    <w:rsid w:val="0048724E"/>
    <w:rsid w:val="004903B4"/>
    <w:rsid w:val="00491D01"/>
    <w:rsid w:val="004920E2"/>
    <w:rsid w:val="00492CFF"/>
    <w:rsid w:val="004973CC"/>
    <w:rsid w:val="004A434E"/>
    <w:rsid w:val="004A7376"/>
    <w:rsid w:val="004B16F3"/>
    <w:rsid w:val="004B535E"/>
    <w:rsid w:val="004B62F5"/>
    <w:rsid w:val="004C4805"/>
    <w:rsid w:val="004C6638"/>
    <w:rsid w:val="004C6CAE"/>
    <w:rsid w:val="004C7D25"/>
    <w:rsid w:val="004D1E4F"/>
    <w:rsid w:val="004D6B01"/>
    <w:rsid w:val="004D7413"/>
    <w:rsid w:val="004D74B4"/>
    <w:rsid w:val="004D7C95"/>
    <w:rsid w:val="004E27EB"/>
    <w:rsid w:val="004E2E23"/>
    <w:rsid w:val="004E3E3D"/>
    <w:rsid w:val="004E4ACB"/>
    <w:rsid w:val="004E6AB8"/>
    <w:rsid w:val="004F1153"/>
    <w:rsid w:val="004F1ADF"/>
    <w:rsid w:val="004F290B"/>
    <w:rsid w:val="004F2B6A"/>
    <w:rsid w:val="004F3E2B"/>
    <w:rsid w:val="0050163D"/>
    <w:rsid w:val="0050202E"/>
    <w:rsid w:val="0050219F"/>
    <w:rsid w:val="00502A0D"/>
    <w:rsid w:val="00505DE2"/>
    <w:rsid w:val="00505F02"/>
    <w:rsid w:val="00507A67"/>
    <w:rsid w:val="00511B41"/>
    <w:rsid w:val="00515160"/>
    <w:rsid w:val="0051541F"/>
    <w:rsid w:val="00516431"/>
    <w:rsid w:val="00517C2B"/>
    <w:rsid w:val="005202FB"/>
    <w:rsid w:val="005228F1"/>
    <w:rsid w:val="00523B0F"/>
    <w:rsid w:val="00525EEA"/>
    <w:rsid w:val="005265B4"/>
    <w:rsid w:val="00527EE3"/>
    <w:rsid w:val="005325F7"/>
    <w:rsid w:val="005358C4"/>
    <w:rsid w:val="00540088"/>
    <w:rsid w:val="00545B70"/>
    <w:rsid w:val="005467D0"/>
    <w:rsid w:val="00550090"/>
    <w:rsid w:val="00550D0A"/>
    <w:rsid w:val="00551AC4"/>
    <w:rsid w:val="00555127"/>
    <w:rsid w:val="005553AD"/>
    <w:rsid w:val="00556898"/>
    <w:rsid w:val="00556DA6"/>
    <w:rsid w:val="005570F5"/>
    <w:rsid w:val="0055760E"/>
    <w:rsid w:val="00557641"/>
    <w:rsid w:val="00561C5C"/>
    <w:rsid w:val="005641AD"/>
    <w:rsid w:val="00565516"/>
    <w:rsid w:val="0057006B"/>
    <w:rsid w:val="00571399"/>
    <w:rsid w:val="00574046"/>
    <w:rsid w:val="0057635D"/>
    <w:rsid w:val="005773C1"/>
    <w:rsid w:val="00577786"/>
    <w:rsid w:val="00577EA1"/>
    <w:rsid w:val="00583ADA"/>
    <w:rsid w:val="00584A35"/>
    <w:rsid w:val="005858D4"/>
    <w:rsid w:val="005872AD"/>
    <w:rsid w:val="00590F00"/>
    <w:rsid w:val="00591CC3"/>
    <w:rsid w:val="00595026"/>
    <w:rsid w:val="0059515D"/>
    <w:rsid w:val="00595A6E"/>
    <w:rsid w:val="0059694F"/>
    <w:rsid w:val="0059749E"/>
    <w:rsid w:val="005A1954"/>
    <w:rsid w:val="005A2E08"/>
    <w:rsid w:val="005A33B7"/>
    <w:rsid w:val="005A344E"/>
    <w:rsid w:val="005A4630"/>
    <w:rsid w:val="005A65F6"/>
    <w:rsid w:val="005B2B3B"/>
    <w:rsid w:val="005B4E52"/>
    <w:rsid w:val="005B5963"/>
    <w:rsid w:val="005B65FA"/>
    <w:rsid w:val="005C22F8"/>
    <w:rsid w:val="005C23E9"/>
    <w:rsid w:val="005C4C1B"/>
    <w:rsid w:val="005C5D04"/>
    <w:rsid w:val="005C6BB6"/>
    <w:rsid w:val="005C7C48"/>
    <w:rsid w:val="005D34AE"/>
    <w:rsid w:val="005D39E2"/>
    <w:rsid w:val="005D502B"/>
    <w:rsid w:val="005D7614"/>
    <w:rsid w:val="005E1251"/>
    <w:rsid w:val="005E6B28"/>
    <w:rsid w:val="005E7BAB"/>
    <w:rsid w:val="005F0D15"/>
    <w:rsid w:val="005F51A4"/>
    <w:rsid w:val="005F6356"/>
    <w:rsid w:val="005F6CD3"/>
    <w:rsid w:val="005F7787"/>
    <w:rsid w:val="006021AF"/>
    <w:rsid w:val="006059A2"/>
    <w:rsid w:val="006118DA"/>
    <w:rsid w:val="00611DDB"/>
    <w:rsid w:val="00613D3D"/>
    <w:rsid w:val="00613DE7"/>
    <w:rsid w:val="0061432C"/>
    <w:rsid w:val="00620614"/>
    <w:rsid w:val="00620ABB"/>
    <w:rsid w:val="00622337"/>
    <w:rsid w:val="00624BA8"/>
    <w:rsid w:val="00630A75"/>
    <w:rsid w:val="00631230"/>
    <w:rsid w:val="00632B0D"/>
    <w:rsid w:val="00636597"/>
    <w:rsid w:val="00641707"/>
    <w:rsid w:val="00643DC9"/>
    <w:rsid w:val="006457E4"/>
    <w:rsid w:val="006522CF"/>
    <w:rsid w:val="00653E48"/>
    <w:rsid w:val="00663A55"/>
    <w:rsid w:val="00664219"/>
    <w:rsid w:val="006643AF"/>
    <w:rsid w:val="0066652F"/>
    <w:rsid w:val="006673E2"/>
    <w:rsid w:val="00672827"/>
    <w:rsid w:val="00673BB3"/>
    <w:rsid w:val="00673FCC"/>
    <w:rsid w:val="00677694"/>
    <w:rsid w:val="00685105"/>
    <w:rsid w:val="00691E1A"/>
    <w:rsid w:val="00693507"/>
    <w:rsid w:val="00694A54"/>
    <w:rsid w:val="006957FE"/>
    <w:rsid w:val="00696A67"/>
    <w:rsid w:val="006A00CB"/>
    <w:rsid w:val="006A2DDC"/>
    <w:rsid w:val="006A7D5E"/>
    <w:rsid w:val="006A7F40"/>
    <w:rsid w:val="006B2810"/>
    <w:rsid w:val="006B2A00"/>
    <w:rsid w:val="006B791F"/>
    <w:rsid w:val="006C2B16"/>
    <w:rsid w:val="006C4384"/>
    <w:rsid w:val="006C56E6"/>
    <w:rsid w:val="006C768C"/>
    <w:rsid w:val="006D192C"/>
    <w:rsid w:val="006D1D95"/>
    <w:rsid w:val="006D48DA"/>
    <w:rsid w:val="006D4B47"/>
    <w:rsid w:val="006D6817"/>
    <w:rsid w:val="006D68DB"/>
    <w:rsid w:val="006D7D34"/>
    <w:rsid w:val="006E023D"/>
    <w:rsid w:val="006E378A"/>
    <w:rsid w:val="006E3E8C"/>
    <w:rsid w:val="006E4FEC"/>
    <w:rsid w:val="006F1C36"/>
    <w:rsid w:val="006F1ECC"/>
    <w:rsid w:val="006F6023"/>
    <w:rsid w:val="006F7D52"/>
    <w:rsid w:val="00700E2B"/>
    <w:rsid w:val="00701F2F"/>
    <w:rsid w:val="00702D68"/>
    <w:rsid w:val="00704DDB"/>
    <w:rsid w:val="007052BE"/>
    <w:rsid w:val="00707E4A"/>
    <w:rsid w:val="00711170"/>
    <w:rsid w:val="007121D4"/>
    <w:rsid w:val="00713995"/>
    <w:rsid w:val="00714311"/>
    <w:rsid w:val="00715CAD"/>
    <w:rsid w:val="00722449"/>
    <w:rsid w:val="00722DE7"/>
    <w:rsid w:val="00723F62"/>
    <w:rsid w:val="00724D28"/>
    <w:rsid w:val="00726F21"/>
    <w:rsid w:val="007279AB"/>
    <w:rsid w:val="00731990"/>
    <w:rsid w:val="00732080"/>
    <w:rsid w:val="00734746"/>
    <w:rsid w:val="007400C5"/>
    <w:rsid w:val="007401CE"/>
    <w:rsid w:val="00740772"/>
    <w:rsid w:val="00742E06"/>
    <w:rsid w:val="00743C3C"/>
    <w:rsid w:val="007447DF"/>
    <w:rsid w:val="00744D64"/>
    <w:rsid w:val="007506DA"/>
    <w:rsid w:val="0075089E"/>
    <w:rsid w:val="00750C57"/>
    <w:rsid w:val="00751366"/>
    <w:rsid w:val="00752AE7"/>
    <w:rsid w:val="007536F9"/>
    <w:rsid w:val="00755879"/>
    <w:rsid w:val="00764F1D"/>
    <w:rsid w:val="00765BEB"/>
    <w:rsid w:val="00765EC5"/>
    <w:rsid w:val="00767728"/>
    <w:rsid w:val="00771D1E"/>
    <w:rsid w:val="0077200B"/>
    <w:rsid w:val="00774F43"/>
    <w:rsid w:val="00775A71"/>
    <w:rsid w:val="00777C68"/>
    <w:rsid w:val="00782242"/>
    <w:rsid w:val="007836CC"/>
    <w:rsid w:val="00784438"/>
    <w:rsid w:val="00785EC2"/>
    <w:rsid w:val="00790192"/>
    <w:rsid w:val="00791B18"/>
    <w:rsid w:val="00793228"/>
    <w:rsid w:val="007932BE"/>
    <w:rsid w:val="00793C71"/>
    <w:rsid w:val="00793E7D"/>
    <w:rsid w:val="00796A9E"/>
    <w:rsid w:val="00797C91"/>
    <w:rsid w:val="007A119E"/>
    <w:rsid w:val="007A1432"/>
    <w:rsid w:val="007A1EE6"/>
    <w:rsid w:val="007A40AB"/>
    <w:rsid w:val="007A6EA6"/>
    <w:rsid w:val="007A77DA"/>
    <w:rsid w:val="007B035A"/>
    <w:rsid w:val="007B0F3B"/>
    <w:rsid w:val="007B7D0B"/>
    <w:rsid w:val="007C3CFD"/>
    <w:rsid w:val="007C4676"/>
    <w:rsid w:val="007C5C6C"/>
    <w:rsid w:val="007C725B"/>
    <w:rsid w:val="007D017C"/>
    <w:rsid w:val="007D5D49"/>
    <w:rsid w:val="007D63A1"/>
    <w:rsid w:val="007D6477"/>
    <w:rsid w:val="007D71EC"/>
    <w:rsid w:val="007E1502"/>
    <w:rsid w:val="007E45C7"/>
    <w:rsid w:val="007E6948"/>
    <w:rsid w:val="007E7CA4"/>
    <w:rsid w:val="007F0556"/>
    <w:rsid w:val="007F1BE0"/>
    <w:rsid w:val="007F353B"/>
    <w:rsid w:val="0080058E"/>
    <w:rsid w:val="008006D0"/>
    <w:rsid w:val="00803DD6"/>
    <w:rsid w:val="00805032"/>
    <w:rsid w:val="00806746"/>
    <w:rsid w:val="00812F25"/>
    <w:rsid w:val="00813841"/>
    <w:rsid w:val="0081529A"/>
    <w:rsid w:val="00817198"/>
    <w:rsid w:val="00820E2E"/>
    <w:rsid w:val="008213D1"/>
    <w:rsid w:val="00823FA4"/>
    <w:rsid w:val="00827D77"/>
    <w:rsid w:val="00831200"/>
    <w:rsid w:val="00832919"/>
    <w:rsid w:val="00834F1A"/>
    <w:rsid w:val="00834FD0"/>
    <w:rsid w:val="00834FD6"/>
    <w:rsid w:val="0083535F"/>
    <w:rsid w:val="008355B6"/>
    <w:rsid w:val="008361A7"/>
    <w:rsid w:val="00837777"/>
    <w:rsid w:val="00840509"/>
    <w:rsid w:val="00840873"/>
    <w:rsid w:val="0084312B"/>
    <w:rsid w:val="008537A9"/>
    <w:rsid w:val="0086183C"/>
    <w:rsid w:val="008627BF"/>
    <w:rsid w:val="00864EA6"/>
    <w:rsid w:val="008651F3"/>
    <w:rsid w:val="00865503"/>
    <w:rsid w:val="00865754"/>
    <w:rsid w:val="00865A6F"/>
    <w:rsid w:val="00865C9A"/>
    <w:rsid w:val="00866D64"/>
    <w:rsid w:val="0087187E"/>
    <w:rsid w:val="00877182"/>
    <w:rsid w:val="0087732F"/>
    <w:rsid w:val="00881DEA"/>
    <w:rsid w:val="0088244D"/>
    <w:rsid w:val="00882EC8"/>
    <w:rsid w:val="008911F0"/>
    <w:rsid w:val="00891E28"/>
    <w:rsid w:val="008927B5"/>
    <w:rsid w:val="00892B2B"/>
    <w:rsid w:val="00895FC8"/>
    <w:rsid w:val="00896E8C"/>
    <w:rsid w:val="008B2608"/>
    <w:rsid w:val="008B35CC"/>
    <w:rsid w:val="008B5A44"/>
    <w:rsid w:val="008B6057"/>
    <w:rsid w:val="008B7C21"/>
    <w:rsid w:val="008C04AD"/>
    <w:rsid w:val="008C1972"/>
    <w:rsid w:val="008C2BEC"/>
    <w:rsid w:val="008C4F87"/>
    <w:rsid w:val="008C5C6C"/>
    <w:rsid w:val="008C5FA5"/>
    <w:rsid w:val="008D23C3"/>
    <w:rsid w:val="008D45F0"/>
    <w:rsid w:val="008D480E"/>
    <w:rsid w:val="008D4B7D"/>
    <w:rsid w:val="008D551A"/>
    <w:rsid w:val="008E223A"/>
    <w:rsid w:val="008E3B9E"/>
    <w:rsid w:val="008F0098"/>
    <w:rsid w:val="008F103C"/>
    <w:rsid w:val="008F2034"/>
    <w:rsid w:val="0090274D"/>
    <w:rsid w:val="009038B7"/>
    <w:rsid w:val="009125AF"/>
    <w:rsid w:val="00915D0D"/>
    <w:rsid w:val="00916812"/>
    <w:rsid w:val="009169F4"/>
    <w:rsid w:val="00917189"/>
    <w:rsid w:val="009172EA"/>
    <w:rsid w:val="0092085A"/>
    <w:rsid w:val="00922560"/>
    <w:rsid w:val="009255DC"/>
    <w:rsid w:val="009300D0"/>
    <w:rsid w:val="009334D0"/>
    <w:rsid w:val="009358D8"/>
    <w:rsid w:val="00936762"/>
    <w:rsid w:val="00937393"/>
    <w:rsid w:val="00941040"/>
    <w:rsid w:val="009434BD"/>
    <w:rsid w:val="00946FD9"/>
    <w:rsid w:val="009510AD"/>
    <w:rsid w:val="00954849"/>
    <w:rsid w:val="00955475"/>
    <w:rsid w:val="00955E57"/>
    <w:rsid w:val="00957900"/>
    <w:rsid w:val="00957F0D"/>
    <w:rsid w:val="00961E1E"/>
    <w:rsid w:val="00962BEA"/>
    <w:rsid w:val="00964C35"/>
    <w:rsid w:val="00972A41"/>
    <w:rsid w:val="00974B6A"/>
    <w:rsid w:val="00981FAE"/>
    <w:rsid w:val="00983334"/>
    <w:rsid w:val="009844B1"/>
    <w:rsid w:val="00985F73"/>
    <w:rsid w:val="009877E7"/>
    <w:rsid w:val="009879AB"/>
    <w:rsid w:val="00987C6F"/>
    <w:rsid w:val="00990098"/>
    <w:rsid w:val="0099101E"/>
    <w:rsid w:val="00994B97"/>
    <w:rsid w:val="009973A7"/>
    <w:rsid w:val="009A011A"/>
    <w:rsid w:val="009A16D2"/>
    <w:rsid w:val="009A742B"/>
    <w:rsid w:val="009B02B9"/>
    <w:rsid w:val="009B0AA1"/>
    <w:rsid w:val="009C1283"/>
    <w:rsid w:val="009C2E3D"/>
    <w:rsid w:val="009C5247"/>
    <w:rsid w:val="009C777F"/>
    <w:rsid w:val="009C7C0B"/>
    <w:rsid w:val="009C7C98"/>
    <w:rsid w:val="009C7D53"/>
    <w:rsid w:val="009D09A5"/>
    <w:rsid w:val="009D4A99"/>
    <w:rsid w:val="009E00C1"/>
    <w:rsid w:val="009E0CBF"/>
    <w:rsid w:val="009E3044"/>
    <w:rsid w:val="009E34A3"/>
    <w:rsid w:val="009E57F0"/>
    <w:rsid w:val="009E602A"/>
    <w:rsid w:val="009E7185"/>
    <w:rsid w:val="009E7290"/>
    <w:rsid w:val="009F0F57"/>
    <w:rsid w:val="009F3A0C"/>
    <w:rsid w:val="009F449E"/>
    <w:rsid w:val="009F4B57"/>
    <w:rsid w:val="009F509C"/>
    <w:rsid w:val="00A01D5F"/>
    <w:rsid w:val="00A03777"/>
    <w:rsid w:val="00A0445C"/>
    <w:rsid w:val="00A069E5"/>
    <w:rsid w:val="00A06B30"/>
    <w:rsid w:val="00A06BD2"/>
    <w:rsid w:val="00A07A4F"/>
    <w:rsid w:val="00A11C73"/>
    <w:rsid w:val="00A1338E"/>
    <w:rsid w:val="00A16638"/>
    <w:rsid w:val="00A169FD"/>
    <w:rsid w:val="00A17F50"/>
    <w:rsid w:val="00A2103F"/>
    <w:rsid w:val="00A26DC2"/>
    <w:rsid w:val="00A27604"/>
    <w:rsid w:val="00A27C58"/>
    <w:rsid w:val="00A30C8B"/>
    <w:rsid w:val="00A31518"/>
    <w:rsid w:val="00A350BC"/>
    <w:rsid w:val="00A37992"/>
    <w:rsid w:val="00A41D13"/>
    <w:rsid w:val="00A42491"/>
    <w:rsid w:val="00A4295A"/>
    <w:rsid w:val="00A50517"/>
    <w:rsid w:val="00A53495"/>
    <w:rsid w:val="00A54436"/>
    <w:rsid w:val="00A5496C"/>
    <w:rsid w:val="00A55414"/>
    <w:rsid w:val="00A554A5"/>
    <w:rsid w:val="00A55CCB"/>
    <w:rsid w:val="00A57547"/>
    <w:rsid w:val="00A57C03"/>
    <w:rsid w:val="00A61CCA"/>
    <w:rsid w:val="00A63CB3"/>
    <w:rsid w:val="00A719AB"/>
    <w:rsid w:val="00A72DBE"/>
    <w:rsid w:val="00A7369E"/>
    <w:rsid w:val="00A746E8"/>
    <w:rsid w:val="00A817B1"/>
    <w:rsid w:val="00A82377"/>
    <w:rsid w:val="00A82429"/>
    <w:rsid w:val="00A83951"/>
    <w:rsid w:val="00A86D4F"/>
    <w:rsid w:val="00A879AE"/>
    <w:rsid w:val="00A934F7"/>
    <w:rsid w:val="00A95A20"/>
    <w:rsid w:val="00A95FC9"/>
    <w:rsid w:val="00A96699"/>
    <w:rsid w:val="00A96DDF"/>
    <w:rsid w:val="00AA1F1D"/>
    <w:rsid w:val="00AA4D9B"/>
    <w:rsid w:val="00AB0DB0"/>
    <w:rsid w:val="00AB57A8"/>
    <w:rsid w:val="00AB594F"/>
    <w:rsid w:val="00AC4483"/>
    <w:rsid w:val="00AC6651"/>
    <w:rsid w:val="00AC6EC4"/>
    <w:rsid w:val="00AC7743"/>
    <w:rsid w:val="00AD05D3"/>
    <w:rsid w:val="00AD091D"/>
    <w:rsid w:val="00AD13E5"/>
    <w:rsid w:val="00AD515D"/>
    <w:rsid w:val="00AD6933"/>
    <w:rsid w:val="00AD7BAB"/>
    <w:rsid w:val="00AE1BE9"/>
    <w:rsid w:val="00AE2DD4"/>
    <w:rsid w:val="00AE3338"/>
    <w:rsid w:val="00AE5A20"/>
    <w:rsid w:val="00AE629B"/>
    <w:rsid w:val="00AE6C93"/>
    <w:rsid w:val="00AE6EF1"/>
    <w:rsid w:val="00AE7541"/>
    <w:rsid w:val="00AE7849"/>
    <w:rsid w:val="00AE7F3A"/>
    <w:rsid w:val="00AF0BD9"/>
    <w:rsid w:val="00AF202D"/>
    <w:rsid w:val="00AF37FB"/>
    <w:rsid w:val="00AF5ECE"/>
    <w:rsid w:val="00AF6847"/>
    <w:rsid w:val="00AF6F7C"/>
    <w:rsid w:val="00B03307"/>
    <w:rsid w:val="00B03752"/>
    <w:rsid w:val="00B10AC7"/>
    <w:rsid w:val="00B121E3"/>
    <w:rsid w:val="00B12264"/>
    <w:rsid w:val="00B125BF"/>
    <w:rsid w:val="00B12C1A"/>
    <w:rsid w:val="00B1337B"/>
    <w:rsid w:val="00B208ED"/>
    <w:rsid w:val="00B20A3C"/>
    <w:rsid w:val="00B21458"/>
    <w:rsid w:val="00B22765"/>
    <w:rsid w:val="00B241F3"/>
    <w:rsid w:val="00B24BF3"/>
    <w:rsid w:val="00B26A6E"/>
    <w:rsid w:val="00B26B93"/>
    <w:rsid w:val="00B27874"/>
    <w:rsid w:val="00B315FC"/>
    <w:rsid w:val="00B327A3"/>
    <w:rsid w:val="00B3403B"/>
    <w:rsid w:val="00B347D3"/>
    <w:rsid w:val="00B36089"/>
    <w:rsid w:val="00B37235"/>
    <w:rsid w:val="00B37EF0"/>
    <w:rsid w:val="00B4241B"/>
    <w:rsid w:val="00B42971"/>
    <w:rsid w:val="00B43BA3"/>
    <w:rsid w:val="00B46377"/>
    <w:rsid w:val="00B46598"/>
    <w:rsid w:val="00B47481"/>
    <w:rsid w:val="00B51A49"/>
    <w:rsid w:val="00B54575"/>
    <w:rsid w:val="00B5735F"/>
    <w:rsid w:val="00B60DE5"/>
    <w:rsid w:val="00B62B26"/>
    <w:rsid w:val="00B65188"/>
    <w:rsid w:val="00B65ECA"/>
    <w:rsid w:val="00B66555"/>
    <w:rsid w:val="00B70847"/>
    <w:rsid w:val="00B74DC3"/>
    <w:rsid w:val="00B75C5F"/>
    <w:rsid w:val="00B76E3A"/>
    <w:rsid w:val="00B80443"/>
    <w:rsid w:val="00B80730"/>
    <w:rsid w:val="00B80CE5"/>
    <w:rsid w:val="00B82AB5"/>
    <w:rsid w:val="00B83BF4"/>
    <w:rsid w:val="00B8488E"/>
    <w:rsid w:val="00B8595C"/>
    <w:rsid w:val="00B864CE"/>
    <w:rsid w:val="00B87FD0"/>
    <w:rsid w:val="00B90A4A"/>
    <w:rsid w:val="00B936B3"/>
    <w:rsid w:val="00B939E3"/>
    <w:rsid w:val="00B97F75"/>
    <w:rsid w:val="00BA320A"/>
    <w:rsid w:val="00BA3EE5"/>
    <w:rsid w:val="00BA49A3"/>
    <w:rsid w:val="00BA5178"/>
    <w:rsid w:val="00BA53F5"/>
    <w:rsid w:val="00BB0202"/>
    <w:rsid w:val="00BB0A05"/>
    <w:rsid w:val="00BB474A"/>
    <w:rsid w:val="00BB67DD"/>
    <w:rsid w:val="00BB76AC"/>
    <w:rsid w:val="00BC048D"/>
    <w:rsid w:val="00BC2707"/>
    <w:rsid w:val="00BC3B16"/>
    <w:rsid w:val="00BC3EA4"/>
    <w:rsid w:val="00BC4BD4"/>
    <w:rsid w:val="00BC66A6"/>
    <w:rsid w:val="00BD097E"/>
    <w:rsid w:val="00BD0A87"/>
    <w:rsid w:val="00BD301C"/>
    <w:rsid w:val="00BD6A87"/>
    <w:rsid w:val="00BD6B0E"/>
    <w:rsid w:val="00BD6D50"/>
    <w:rsid w:val="00BE0183"/>
    <w:rsid w:val="00BE2C52"/>
    <w:rsid w:val="00BE5E09"/>
    <w:rsid w:val="00BE6383"/>
    <w:rsid w:val="00BF028B"/>
    <w:rsid w:val="00BF0686"/>
    <w:rsid w:val="00BF0695"/>
    <w:rsid w:val="00BF5813"/>
    <w:rsid w:val="00BF5D38"/>
    <w:rsid w:val="00BF6789"/>
    <w:rsid w:val="00BF70D4"/>
    <w:rsid w:val="00BF75F3"/>
    <w:rsid w:val="00BF7693"/>
    <w:rsid w:val="00C00496"/>
    <w:rsid w:val="00C01237"/>
    <w:rsid w:val="00C07FF8"/>
    <w:rsid w:val="00C12906"/>
    <w:rsid w:val="00C13CE0"/>
    <w:rsid w:val="00C15C90"/>
    <w:rsid w:val="00C17DCF"/>
    <w:rsid w:val="00C23A94"/>
    <w:rsid w:val="00C2507F"/>
    <w:rsid w:val="00C253F8"/>
    <w:rsid w:val="00C25626"/>
    <w:rsid w:val="00C25811"/>
    <w:rsid w:val="00C25E78"/>
    <w:rsid w:val="00C303CA"/>
    <w:rsid w:val="00C31369"/>
    <w:rsid w:val="00C32B90"/>
    <w:rsid w:val="00C3382B"/>
    <w:rsid w:val="00C34818"/>
    <w:rsid w:val="00C34C4B"/>
    <w:rsid w:val="00C34C84"/>
    <w:rsid w:val="00C351B6"/>
    <w:rsid w:val="00C36E68"/>
    <w:rsid w:val="00C455C9"/>
    <w:rsid w:val="00C47F3C"/>
    <w:rsid w:val="00C53FD7"/>
    <w:rsid w:val="00C5425E"/>
    <w:rsid w:val="00C546EC"/>
    <w:rsid w:val="00C549A9"/>
    <w:rsid w:val="00C57FAF"/>
    <w:rsid w:val="00C57FE2"/>
    <w:rsid w:val="00C60445"/>
    <w:rsid w:val="00C624CF"/>
    <w:rsid w:val="00C63F5C"/>
    <w:rsid w:val="00C65340"/>
    <w:rsid w:val="00C66EA9"/>
    <w:rsid w:val="00C677B7"/>
    <w:rsid w:val="00C67F4A"/>
    <w:rsid w:val="00C711E1"/>
    <w:rsid w:val="00C71CD6"/>
    <w:rsid w:val="00C72068"/>
    <w:rsid w:val="00C726F6"/>
    <w:rsid w:val="00C72AD3"/>
    <w:rsid w:val="00C7439D"/>
    <w:rsid w:val="00C74CA7"/>
    <w:rsid w:val="00C75FC7"/>
    <w:rsid w:val="00C76608"/>
    <w:rsid w:val="00C80251"/>
    <w:rsid w:val="00C832E7"/>
    <w:rsid w:val="00C843A2"/>
    <w:rsid w:val="00C846BA"/>
    <w:rsid w:val="00C90CA1"/>
    <w:rsid w:val="00C93CFF"/>
    <w:rsid w:val="00C94D7D"/>
    <w:rsid w:val="00C94D7F"/>
    <w:rsid w:val="00CA1075"/>
    <w:rsid w:val="00CA18DD"/>
    <w:rsid w:val="00CA1ED8"/>
    <w:rsid w:val="00CA3834"/>
    <w:rsid w:val="00CA3D06"/>
    <w:rsid w:val="00CA42B5"/>
    <w:rsid w:val="00CA4337"/>
    <w:rsid w:val="00CA72A9"/>
    <w:rsid w:val="00CB1D6E"/>
    <w:rsid w:val="00CB31C8"/>
    <w:rsid w:val="00CB5D6C"/>
    <w:rsid w:val="00CC032C"/>
    <w:rsid w:val="00CC246F"/>
    <w:rsid w:val="00CC546C"/>
    <w:rsid w:val="00CC56A3"/>
    <w:rsid w:val="00CC6077"/>
    <w:rsid w:val="00CC71D2"/>
    <w:rsid w:val="00CD119C"/>
    <w:rsid w:val="00CD2CFD"/>
    <w:rsid w:val="00CD468E"/>
    <w:rsid w:val="00CD559B"/>
    <w:rsid w:val="00CE7DFE"/>
    <w:rsid w:val="00CF0E13"/>
    <w:rsid w:val="00CF0FC0"/>
    <w:rsid w:val="00CF53B6"/>
    <w:rsid w:val="00D00D1C"/>
    <w:rsid w:val="00D01C47"/>
    <w:rsid w:val="00D01EB6"/>
    <w:rsid w:val="00D03853"/>
    <w:rsid w:val="00D03ACE"/>
    <w:rsid w:val="00D07887"/>
    <w:rsid w:val="00D07CE4"/>
    <w:rsid w:val="00D10C2A"/>
    <w:rsid w:val="00D14976"/>
    <w:rsid w:val="00D159DC"/>
    <w:rsid w:val="00D15A21"/>
    <w:rsid w:val="00D17270"/>
    <w:rsid w:val="00D172B0"/>
    <w:rsid w:val="00D220ED"/>
    <w:rsid w:val="00D22F32"/>
    <w:rsid w:val="00D30A68"/>
    <w:rsid w:val="00D318E5"/>
    <w:rsid w:val="00D358EF"/>
    <w:rsid w:val="00D3595E"/>
    <w:rsid w:val="00D37EED"/>
    <w:rsid w:val="00D4310F"/>
    <w:rsid w:val="00D43952"/>
    <w:rsid w:val="00D45797"/>
    <w:rsid w:val="00D4695A"/>
    <w:rsid w:val="00D47C2F"/>
    <w:rsid w:val="00D5184B"/>
    <w:rsid w:val="00D520AC"/>
    <w:rsid w:val="00D56615"/>
    <w:rsid w:val="00D57701"/>
    <w:rsid w:val="00D607C4"/>
    <w:rsid w:val="00D61F40"/>
    <w:rsid w:val="00D63E4D"/>
    <w:rsid w:val="00D641CE"/>
    <w:rsid w:val="00D65D58"/>
    <w:rsid w:val="00D671F3"/>
    <w:rsid w:val="00D67333"/>
    <w:rsid w:val="00D713E2"/>
    <w:rsid w:val="00D71418"/>
    <w:rsid w:val="00D74543"/>
    <w:rsid w:val="00D77169"/>
    <w:rsid w:val="00D77A09"/>
    <w:rsid w:val="00D80787"/>
    <w:rsid w:val="00D853E7"/>
    <w:rsid w:val="00D854A8"/>
    <w:rsid w:val="00D85B70"/>
    <w:rsid w:val="00D86E85"/>
    <w:rsid w:val="00D86FC0"/>
    <w:rsid w:val="00D918BC"/>
    <w:rsid w:val="00D925D4"/>
    <w:rsid w:val="00D9662B"/>
    <w:rsid w:val="00D97DC6"/>
    <w:rsid w:val="00DA3193"/>
    <w:rsid w:val="00DA33FD"/>
    <w:rsid w:val="00DA4E3E"/>
    <w:rsid w:val="00DA5AEA"/>
    <w:rsid w:val="00DA78E6"/>
    <w:rsid w:val="00DA796A"/>
    <w:rsid w:val="00DB0059"/>
    <w:rsid w:val="00DB0BB6"/>
    <w:rsid w:val="00DB0C0D"/>
    <w:rsid w:val="00DB21CB"/>
    <w:rsid w:val="00DB3E08"/>
    <w:rsid w:val="00DB5AEA"/>
    <w:rsid w:val="00DC19F1"/>
    <w:rsid w:val="00DC7AE6"/>
    <w:rsid w:val="00DD43B2"/>
    <w:rsid w:val="00DD49F4"/>
    <w:rsid w:val="00DD6E14"/>
    <w:rsid w:val="00DE7887"/>
    <w:rsid w:val="00DE789D"/>
    <w:rsid w:val="00DF084B"/>
    <w:rsid w:val="00DF2FF2"/>
    <w:rsid w:val="00DF3CDF"/>
    <w:rsid w:val="00DF3E70"/>
    <w:rsid w:val="00DF78F1"/>
    <w:rsid w:val="00DF7E04"/>
    <w:rsid w:val="00E0132D"/>
    <w:rsid w:val="00E017C9"/>
    <w:rsid w:val="00E04A0B"/>
    <w:rsid w:val="00E04ED0"/>
    <w:rsid w:val="00E050D5"/>
    <w:rsid w:val="00E05C38"/>
    <w:rsid w:val="00E06B46"/>
    <w:rsid w:val="00E10E6A"/>
    <w:rsid w:val="00E14A8F"/>
    <w:rsid w:val="00E15F7C"/>
    <w:rsid w:val="00E206C4"/>
    <w:rsid w:val="00E220E5"/>
    <w:rsid w:val="00E2259C"/>
    <w:rsid w:val="00E233E6"/>
    <w:rsid w:val="00E250BB"/>
    <w:rsid w:val="00E25EA6"/>
    <w:rsid w:val="00E260A8"/>
    <w:rsid w:val="00E36208"/>
    <w:rsid w:val="00E4745E"/>
    <w:rsid w:val="00E47FC5"/>
    <w:rsid w:val="00E52A96"/>
    <w:rsid w:val="00E56241"/>
    <w:rsid w:val="00E56CB7"/>
    <w:rsid w:val="00E57463"/>
    <w:rsid w:val="00E60714"/>
    <w:rsid w:val="00E6223A"/>
    <w:rsid w:val="00E63311"/>
    <w:rsid w:val="00E63D61"/>
    <w:rsid w:val="00E65022"/>
    <w:rsid w:val="00E670BE"/>
    <w:rsid w:val="00E67880"/>
    <w:rsid w:val="00E70032"/>
    <w:rsid w:val="00E71758"/>
    <w:rsid w:val="00E735D4"/>
    <w:rsid w:val="00E76C7E"/>
    <w:rsid w:val="00E80132"/>
    <w:rsid w:val="00E816BE"/>
    <w:rsid w:val="00E8182F"/>
    <w:rsid w:val="00E825AB"/>
    <w:rsid w:val="00E845A0"/>
    <w:rsid w:val="00E8615B"/>
    <w:rsid w:val="00E8701E"/>
    <w:rsid w:val="00E87646"/>
    <w:rsid w:val="00E876B5"/>
    <w:rsid w:val="00E877BD"/>
    <w:rsid w:val="00E879BE"/>
    <w:rsid w:val="00E924F4"/>
    <w:rsid w:val="00E957C4"/>
    <w:rsid w:val="00E972A1"/>
    <w:rsid w:val="00EA1E3F"/>
    <w:rsid w:val="00EB3267"/>
    <w:rsid w:val="00EB703B"/>
    <w:rsid w:val="00EC41E6"/>
    <w:rsid w:val="00EC4F93"/>
    <w:rsid w:val="00EC645E"/>
    <w:rsid w:val="00EC6782"/>
    <w:rsid w:val="00EC6C82"/>
    <w:rsid w:val="00ED1541"/>
    <w:rsid w:val="00ED1E78"/>
    <w:rsid w:val="00ED200C"/>
    <w:rsid w:val="00ED2E1E"/>
    <w:rsid w:val="00EE0F22"/>
    <w:rsid w:val="00EE107B"/>
    <w:rsid w:val="00EE1F71"/>
    <w:rsid w:val="00EE36B2"/>
    <w:rsid w:val="00EE43FA"/>
    <w:rsid w:val="00EE564F"/>
    <w:rsid w:val="00EE600A"/>
    <w:rsid w:val="00EF018D"/>
    <w:rsid w:val="00EF01C7"/>
    <w:rsid w:val="00EF1C51"/>
    <w:rsid w:val="00EF271B"/>
    <w:rsid w:val="00EF6696"/>
    <w:rsid w:val="00F03DE4"/>
    <w:rsid w:val="00F04881"/>
    <w:rsid w:val="00F04A2E"/>
    <w:rsid w:val="00F061E0"/>
    <w:rsid w:val="00F06DAE"/>
    <w:rsid w:val="00F11551"/>
    <w:rsid w:val="00F11703"/>
    <w:rsid w:val="00F12DA3"/>
    <w:rsid w:val="00F12E71"/>
    <w:rsid w:val="00F142EC"/>
    <w:rsid w:val="00F15A09"/>
    <w:rsid w:val="00F1653B"/>
    <w:rsid w:val="00F17A3B"/>
    <w:rsid w:val="00F226D2"/>
    <w:rsid w:val="00F25294"/>
    <w:rsid w:val="00F258D8"/>
    <w:rsid w:val="00F261A8"/>
    <w:rsid w:val="00F267C5"/>
    <w:rsid w:val="00F2719A"/>
    <w:rsid w:val="00F32E75"/>
    <w:rsid w:val="00F411B7"/>
    <w:rsid w:val="00F4362A"/>
    <w:rsid w:val="00F44188"/>
    <w:rsid w:val="00F44A7B"/>
    <w:rsid w:val="00F458C1"/>
    <w:rsid w:val="00F52863"/>
    <w:rsid w:val="00F52979"/>
    <w:rsid w:val="00F53FBA"/>
    <w:rsid w:val="00F60BB9"/>
    <w:rsid w:val="00F621CD"/>
    <w:rsid w:val="00F6568B"/>
    <w:rsid w:val="00F67B72"/>
    <w:rsid w:val="00F70D09"/>
    <w:rsid w:val="00F71D8E"/>
    <w:rsid w:val="00F74AF9"/>
    <w:rsid w:val="00F800DA"/>
    <w:rsid w:val="00F8020E"/>
    <w:rsid w:val="00F8042A"/>
    <w:rsid w:val="00F81893"/>
    <w:rsid w:val="00F83078"/>
    <w:rsid w:val="00F83DF6"/>
    <w:rsid w:val="00F853DC"/>
    <w:rsid w:val="00F94083"/>
    <w:rsid w:val="00F95614"/>
    <w:rsid w:val="00F95A93"/>
    <w:rsid w:val="00F97209"/>
    <w:rsid w:val="00FA1B4B"/>
    <w:rsid w:val="00FA46D9"/>
    <w:rsid w:val="00FA606C"/>
    <w:rsid w:val="00FA664E"/>
    <w:rsid w:val="00FB2C7E"/>
    <w:rsid w:val="00FB403A"/>
    <w:rsid w:val="00FB7246"/>
    <w:rsid w:val="00FC3DFB"/>
    <w:rsid w:val="00FC6BE0"/>
    <w:rsid w:val="00FC7F1D"/>
    <w:rsid w:val="00FD0369"/>
    <w:rsid w:val="00FD0E8E"/>
    <w:rsid w:val="00FD2CAE"/>
    <w:rsid w:val="00FD635C"/>
    <w:rsid w:val="00FD6B2C"/>
    <w:rsid w:val="00FD729A"/>
    <w:rsid w:val="00FE09A9"/>
    <w:rsid w:val="00FE5AB1"/>
    <w:rsid w:val="00FE5E4A"/>
    <w:rsid w:val="00FE66A2"/>
    <w:rsid w:val="00FE67DC"/>
    <w:rsid w:val="00FE7BB9"/>
    <w:rsid w:val="00FF13C3"/>
    <w:rsid w:val="00FF70A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319181C-0BFD-4AC1-8BFD-4C4DFA006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SOCPEUR" w:eastAsiaTheme="minorHAnsi" w:hAnsi="ISOCPEUR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1954"/>
    <w:pPr>
      <w:jc w:val="both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16981"/>
    <w:pPr>
      <w:keepNext/>
      <w:keepLines/>
      <w:numPr>
        <w:numId w:val="5"/>
      </w:numPr>
      <w:spacing w:before="240" w:after="120"/>
      <w:outlineLvl w:val="0"/>
    </w:pPr>
    <w:rPr>
      <w:rFonts w:eastAsiaTheme="majorEastAsia" w:cstheme="majorBidi"/>
      <w:smallCaps/>
      <w:sz w:val="36"/>
      <w:szCs w:val="32"/>
    </w:rPr>
  </w:style>
  <w:style w:type="paragraph" w:styleId="Nagwek2">
    <w:name w:val="heading 2"/>
    <w:next w:val="Normalny"/>
    <w:link w:val="Nagwek2Znak"/>
    <w:autoRedefine/>
    <w:uiPriority w:val="9"/>
    <w:unhideWhenUsed/>
    <w:qFormat/>
    <w:rsid w:val="006B791F"/>
    <w:pPr>
      <w:numPr>
        <w:ilvl w:val="1"/>
        <w:numId w:val="5"/>
      </w:numPr>
      <w:spacing w:before="200" w:after="80"/>
      <w:outlineLvl w:val="1"/>
    </w:pPr>
    <w:rPr>
      <w:rFonts w:eastAsiaTheme="majorEastAsia" w:cstheme="majorBidi"/>
      <w:sz w:val="30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7A40AB"/>
    <w:pPr>
      <w:keepNext/>
      <w:keepLines/>
      <w:numPr>
        <w:ilvl w:val="2"/>
        <w:numId w:val="5"/>
      </w:numPr>
      <w:spacing w:before="160" w:after="80"/>
      <w:outlineLvl w:val="2"/>
    </w:pPr>
    <w:rPr>
      <w:rFonts w:eastAsiaTheme="majorEastAsia" w:cstheme="majorBidi"/>
      <w:sz w:val="28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0F00CB"/>
    <w:pPr>
      <w:keepNext/>
      <w:keepLines/>
      <w:numPr>
        <w:ilvl w:val="3"/>
        <w:numId w:val="5"/>
      </w:numPr>
      <w:spacing w:before="80" w:after="0"/>
      <w:outlineLvl w:val="3"/>
    </w:pPr>
    <w:rPr>
      <w:rFonts w:eastAsiaTheme="majorEastAsia" w:cstheme="majorBidi"/>
      <w:iCs/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B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B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B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B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981"/>
    <w:rPr>
      <w:rFonts w:eastAsiaTheme="majorEastAsia" w:cstheme="majorBidi"/>
      <w:smallCaps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6B791F"/>
    <w:rPr>
      <w:rFonts w:eastAsiaTheme="majorEastAsia" w:cstheme="majorBidi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A40AB"/>
    <w:rPr>
      <w:rFonts w:eastAsiaTheme="majorEastAsia" w:cstheme="majorBidi"/>
      <w:sz w:val="28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89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56898"/>
  </w:style>
  <w:style w:type="paragraph" w:styleId="Stopka">
    <w:name w:val="footer"/>
    <w:basedOn w:val="Normalny"/>
    <w:link w:val="StopkaZnak"/>
    <w:uiPriority w:val="99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98"/>
  </w:style>
  <w:style w:type="character" w:customStyle="1" w:styleId="Nagwek4Znak">
    <w:name w:val="Nagłówek 4 Znak"/>
    <w:basedOn w:val="Domylnaczcionkaakapitu"/>
    <w:link w:val="Nagwek4"/>
    <w:uiPriority w:val="9"/>
    <w:rsid w:val="000F00CB"/>
    <w:rPr>
      <w:rFonts w:eastAsiaTheme="majorEastAsia" w:cstheme="majorBidi"/>
      <w:iCs/>
      <w:sz w:val="26"/>
    </w:rPr>
  </w:style>
  <w:style w:type="paragraph" w:styleId="Akapitzlist">
    <w:name w:val="List Paragraph"/>
    <w:basedOn w:val="Normalny"/>
    <w:uiPriority w:val="34"/>
    <w:qFormat/>
    <w:rsid w:val="001D6B8F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D6B8F"/>
    <w:pPr>
      <w:numPr>
        <w:numId w:val="0"/>
      </w:numPr>
      <w:outlineLvl w:val="9"/>
    </w:pPr>
    <w:rPr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4543"/>
    <w:pPr>
      <w:spacing w:after="100"/>
    </w:pPr>
    <w:rPr>
      <w:smallCaps/>
    </w:rPr>
  </w:style>
  <w:style w:type="character" w:styleId="Hipercze">
    <w:name w:val="Hyperlink"/>
    <w:basedOn w:val="Domylnaczcionkaakapitu"/>
    <w:uiPriority w:val="99"/>
    <w:unhideWhenUsed/>
    <w:rsid w:val="001D6B8F"/>
    <w:rPr>
      <w:color w:val="0563C1" w:themeColor="hyperlink"/>
      <w:u w:val="single"/>
    </w:rPr>
  </w:style>
  <w:style w:type="numbering" w:customStyle="1" w:styleId="PLANIS-Tre">
    <w:name w:val="PLANIS - Treść"/>
    <w:uiPriority w:val="99"/>
    <w:rsid w:val="00D671F3"/>
    <w:pPr>
      <w:numPr>
        <w:numId w:val="1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765EC5"/>
    <w:pPr>
      <w:spacing w:after="100"/>
      <w:ind w:left="240"/>
    </w:pPr>
    <w:rPr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B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B8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D6B8F"/>
    <w:pPr>
      <w:numPr>
        <w:ilvl w:val="6"/>
        <w:numId w:val="2"/>
      </w:numPr>
      <w:spacing w:after="100"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B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765EC5"/>
    <w:pPr>
      <w:spacing w:after="100"/>
      <w:ind w:left="480"/>
    </w:pPr>
    <w:rPr>
      <w:sz w:val="20"/>
    </w:rPr>
  </w:style>
  <w:style w:type="paragraph" w:customStyle="1" w:styleId="PLANIS-Spisrysunkw">
    <w:name w:val="PLANIS - Spis rysunków"/>
    <w:basedOn w:val="Normalny"/>
    <w:link w:val="PLANIS-SpisrysunkwZnak"/>
    <w:qFormat/>
    <w:rsid w:val="00723F62"/>
    <w:pPr>
      <w:tabs>
        <w:tab w:val="left" w:pos="993"/>
      </w:tabs>
      <w:spacing w:after="0"/>
      <w:ind w:left="284"/>
    </w:pPr>
  </w:style>
  <w:style w:type="table" w:styleId="Tabela-Siatka">
    <w:name w:val="Table Grid"/>
    <w:basedOn w:val="Standardowy"/>
    <w:uiPriority w:val="39"/>
    <w:rsid w:val="0030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S-SpisrysunkwZnak">
    <w:name w:val="PLANIS - Spis rysunków Znak"/>
    <w:basedOn w:val="Domylnaczcionkaakapitu"/>
    <w:link w:val="PLANIS-Spisrysunkw"/>
    <w:rsid w:val="00723F62"/>
    <w:rPr>
      <w:rFonts w:ascii="ISOCPEUR" w:hAnsi="ISOCPEUR"/>
      <w:sz w:val="24"/>
    </w:rPr>
  </w:style>
  <w:style w:type="paragraph" w:styleId="Bezodstpw">
    <w:name w:val="No Spacing"/>
    <w:link w:val="BezodstpwZnak"/>
    <w:uiPriority w:val="1"/>
    <w:qFormat/>
    <w:rsid w:val="00974B6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74B6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E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193"/>
    <w:rPr>
      <w:rFonts w:ascii="ISOCPEUR" w:hAnsi="ISOCPEUR"/>
      <w:sz w:val="24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ECE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765EC5"/>
    <w:pPr>
      <w:spacing w:after="100"/>
      <w:ind w:left="660"/>
    </w:pPr>
    <w:rPr>
      <w:sz w:val="20"/>
    </w:rPr>
  </w:style>
  <w:style w:type="character" w:styleId="Odwoaniedelikatne">
    <w:name w:val="Subtle Reference"/>
    <w:basedOn w:val="Domylnaczcionkaakapitu"/>
    <w:uiPriority w:val="31"/>
    <w:qFormat/>
    <w:rsid w:val="00E220E5"/>
    <w:rPr>
      <w:rFonts w:asciiTheme="minorHAnsi" w:hAnsiTheme="minorHAnsi"/>
      <w:caps w:val="0"/>
      <w:smallCaps w:val="0"/>
      <w:strike w:val="0"/>
      <w:dstrike w:val="0"/>
      <w:vanish w:val="0"/>
      <w:color w:val="auto"/>
      <w:sz w:val="14"/>
      <w:u w:val="none"/>
      <w:vertAlign w:val="baseline"/>
    </w:rPr>
  </w:style>
  <w:style w:type="paragraph" w:styleId="Legenda">
    <w:name w:val="caption"/>
    <w:basedOn w:val="Normalny"/>
    <w:next w:val="Normalny"/>
    <w:uiPriority w:val="35"/>
    <w:unhideWhenUsed/>
    <w:qFormat/>
    <w:rsid w:val="008171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">
    <w:name w:val="Body Text"/>
    <w:basedOn w:val="Normalny"/>
    <w:link w:val="TekstpodstawowyZnak"/>
    <w:rsid w:val="005F6356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F6356"/>
    <w:rPr>
      <w:rFonts w:ascii="Times New Roman" w:eastAsia="Times New Roman" w:hAnsi="Times New Roman" w:cs="Times New Roman"/>
      <w:sz w:val="24"/>
      <w:szCs w:val="20"/>
    </w:rPr>
  </w:style>
  <w:style w:type="paragraph" w:customStyle="1" w:styleId="Bezodstpw1">
    <w:name w:val="Bez odstępów1"/>
    <w:rsid w:val="005F635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2">
    <w:name w:val="Bez odstępów2"/>
    <w:rsid w:val="00B80CE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3">
    <w:name w:val="Bez odstępów3"/>
    <w:rsid w:val="00831200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014BC-06DF-4F26-A50E-48812466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878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Radosław Zając</cp:lastModifiedBy>
  <cp:revision>11</cp:revision>
  <cp:lastPrinted>2024-10-15T10:48:00Z</cp:lastPrinted>
  <dcterms:created xsi:type="dcterms:W3CDTF">2024-08-22T17:08:00Z</dcterms:created>
  <dcterms:modified xsi:type="dcterms:W3CDTF">2024-10-15T10:48:00Z</dcterms:modified>
</cp:coreProperties>
</file>